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07D" w:rsidRDefault="0049007D"/>
    <w:sdt>
      <w:sdtPr>
        <w:id w:val="815379265"/>
        <w:docPartObj>
          <w:docPartGallery w:val="Cover Pages"/>
          <w:docPartUnique/>
        </w:docPartObj>
      </w:sdtPr>
      <w:sdtEndPr/>
      <w:sdtContent>
        <w:p w:rsidR="00633D74" w:rsidRPr="00764E28" w:rsidRDefault="00633D74">
          <w:r>
            <w:rPr>
              <w:noProof/>
              <w:lang w:eastAsia="de-AT"/>
            </w:rPr>
            <mc:AlternateContent>
              <mc:Choice Requires="wps">
                <w:drawing>
                  <wp:inline distT="0" distB="0" distL="0" distR="0">
                    <wp:extent cx="4686300" cy="6720840"/>
                    <wp:effectExtent l="0" t="0" r="0" b="12700"/>
                    <wp:docPr id="131" name="Textfeld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4047" w:rsidRDefault="00534047">
                                <w:r w:rsidRPr="009B4A28">
                                  <w:rPr>
                                    <w:rFonts w:asciiTheme="minorHAnsi" w:eastAsiaTheme="minorEastAsia" w:hAnsiTheme="minorHAnsi"/>
                                    <w:color w:val="4F81BD" w:themeColor="accent1"/>
                                    <w:sz w:val="52"/>
                                    <w:szCs w:val="52"/>
                                    <w:lang w:eastAsia="de-AT"/>
                                  </w:rPr>
                                  <w:t>Geschäftsordnungen und Prozessbe</w:t>
                                </w:r>
                                <w:bookmarkStart w:id="0" w:name="_GoBack"/>
                                <w:bookmarkEnd w:id="0"/>
                                <w:r w:rsidRPr="009B4A28">
                                  <w:rPr>
                                    <w:rFonts w:asciiTheme="minorHAnsi" w:eastAsiaTheme="minorEastAsia" w:hAnsiTheme="minorHAnsi"/>
                                    <w:color w:val="4F81BD" w:themeColor="accent1"/>
                                    <w:sz w:val="52"/>
                                    <w:szCs w:val="52"/>
                                    <w:lang w:eastAsia="de-AT"/>
                                  </w:rPr>
                                  <w:t>schreibungen der Behindertenhilfe des Landes Tirol</w:t>
                                </w:r>
                                <w:sdt>
                                  <w:sdtPr>
                                    <w:rPr>
                                      <w:rFonts w:asciiTheme="minorHAnsi" w:eastAsiaTheme="minorEastAsia" w:hAnsiTheme="minorHAnsi"/>
                                      <w:caps/>
                                      <w:color w:val="215868" w:themeColor="accent5" w:themeShade="80"/>
                                      <w:sz w:val="52"/>
                                      <w:szCs w:val="52"/>
                                      <w:lang w:eastAsia="de-AT"/>
                                    </w:rPr>
                                    <w:alias w:val="Untertitel"/>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rPr>
                                      <w:color w:val="auto"/>
                                    </w:rPr>
                                  </w:sdtEndPr>
                                  <w:sdtContent>
                                    <w:r w:rsidRPr="009B4A28">
                                      <w:rPr>
                                        <w:rFonts w:asciiTheme="minorHAnsi" w:eastAsiaTheme="minorEastAsia" w:hAnsiTheme="minorHAnsi"/>
                                        <w:caps/>
                                        <w:color w:val="215868" w:themeColor="accent5" w:themeShade="80"/>
                                        <w:sz w:val="52"/>
                                        <w:szCs w:val="52"/>
                                        <w:lang w:eastAsia="de-AT"/>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Textfeld 131" o:spid="_x0000_s1026" type="#_x0000_t202" style="width:369pt;height:5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6hDdgIAAFc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" filled="f" stroked="f" strokeweight=".5pt">
                    <v:textbox style="mso-fit-shape-to-text:t" inset="0,0,0,0">
                      <w:txbxContent>
                        <w:p w:rsidR="00534047" w:rsidRDefault="00534047">
                          <w:r w:rsidRPr="009B4A28">
                            <w:rPr>
                              <w:rFonts w:asciiTheme="minorHAnsi" w:eastAsiaTheme="minorEastAsia" w:hAnsiTheme="minorHAnsi"/>
                              <w:color w:val="4F81BD" w:themeColor="accent1"/>
                              <w:sz w:val="52"/>
                              <w:szCs w:val="52"/>
                              <w:lang w:eastAsia="de-AT"/>
                            </w:rPr>
                            <w:t>Geschäftsordnungen und Prozessbeschreibungen der Behindertenhilfe des Landes Tirol</w:t>
                          </w:r>
                          <w:sdt>
                            <w:sdtPr>
                              <w:rPr>
                                <w:rFonts w:asciiTheme="minorHAnsi" w:eastAsiaTheme="minorEastAsia" w:hAnsiTheme="minorHAnsi"/>
                                <w:caps/>
                                <w:color w:val="215868" w:themeColor="accent5" w:themeShade="80"/>
                                <w:sz w:val="52"/>
                                <w:szCs w:val="52"/>
                                <w:lang w:eastAsia="de-AT"/>
                              </w:rPr>
                              <w:alias w:val="Untertitel"/>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rPr>
                                <w:color w:val="auto"/>
                              </w:rPr>
                            </w:sdtEndPr>
                            <w:sdtContent>
                              <w:r w:rsidRPr="009B4A28">
                                <w:rPr>
                                  <w:rFonts w:asciiTheme="minorHAnsi" w:eastAsiaTheme="minorEastAsia" w:hAnsiTheme="minorHAnsi"/>
                                  <w:caps/>
                                  <w:color w:val="215868" w:themeColor="accent5" w:themeShade="80"/>
                                  <w:sz w:val="52"/>
                                  <w:szCs w:val="52"/>
                                  <w:lang w:eastAsia="de-AT"/>
                                </w:rPr>
                                <w:t xml:space="preserve">     </w:t>
                              </w:r>
                            </w:sdtContent>
                          </w:sdt>
                        </w:p>
                      </w:txbxContent>
                    </v:textbox>
                    <w10:anchorlock/>
                  </v:shape>
                </w:pict>
              </mc:Fallback>
            </mc:AlternateContent>
          </w:r>
          <w:r>
            <w:br w:type="page"/>
          </w:r>
        </w:p>
      </w:sdtContent>
    </w:sdt>
    <w:p w:rsidR="0036454A" w:rsidRPr="006F7465" w:rsidRDefault="00555C8D" w:rsidP="009B4A28">
      <w:pPr>
        <w:pStyle w:val="berschrift1"/>
      </w:pPr>
      <w:r w:rsidRPr="006F7465">
        <w:lastRenderedPageBreak/>
        <w:t>Vorbemerkung</w:t>
      </w:r>
    </w:p>
    <w:p w:rsidR="00623F61" w:rsidRDefault="00623F61" w:rsidP="00CB4946">
      <w:pPr>
        <w:jc w:val="both"/>
      </w:pPr>
      <w:r>
        <w:t xml:space="preserve">Die Geschäftsordnungen und </w:t>
      </w:r>
      <w:r w:rsidR="00AF5C54">
        <w:t xml:space="preserve">Vorgehensweisen </w:t>
      </w:r>
      <w:r>
        <w:t xml:space="preserve">sollen dazu dienen, die Zusammenarbeit zwischen der Abteilung </w:t>
      </w:r>
      <w:r w:rsidR="001D58E5">
        <w:t>Inklusion und Kinder- und Jugendhilfe</w:t>
      </w:r>
      <w:r>
        <w:t xml:space="preserve">, </w:t>
      </w:r>
      <w:proofErr w:type="gramStart"/>
      <w:r>
        <w:t>den Dienstleisterinnen</w:t>
      </w:r>
      <w:proofErr w:type="gramEnd"/>
      <w:r>
        <w:t xml:space="preserve"> und der Nutzerinnenvertretung verbindlich </w:t>
      </w:r>
      <w:r w:rsidR="00AA0A1F">
        <w:t xml:space="preserve">und transparent </w:t>
      </w:r>
      <w:r>
        <w:t xml:space="preserve">festzulegen. Die Beschlüsse der Gremien </w:t>
      </w:r>
      <w:r w:rsidR="00EC377B">
        <w:t>sollen -</w:t>
      </w:r>
      <w:r>
        <w:t xml:space="preserve"> so sie unmittelbar Auswirkung auf das Teilhabegesetz, dessen Verordnungen oder Richtlinien haben – gesammelt und in der Regel einmal pro Jahr in diese eingearbeitet werden.</w:t>
      </w:r>
    </w:p>
    <w:p w:rsidR="00F70FF7" w:rsidRDefault="00F70FF7"/>
    <w:p w:rsidR="00324EC6" w:rsidRPr="00324EC6" w:rsidRDefault="00324EC6" w:rsidP="00324EC6">
      <w:pPr>
        <w:rPr>
          <w:rFonts w:eastAsiaTheme="majorEastAsia" w:cstheme="majorBidi"/>
          <w:b/>
          <w:bCs/>
          <w:szCs w:val="28"/>
        </w:rPr>
      </w:pPr>
    </w:p>
    <w:p w:rsidR="007E2DE5" w:rsidRDefault="007E2DE5">
      <w:pPr>
        <w:rPr>
          <w:rFonts w:eastAsiaTheme="majorEastAsia" w:cstheme="majorBidi"/>
          <w:b/>
          <w:bCs/>
          <w:szCs w:val="28"/>
        </w:rPr>
      </w:pPr>
      <w:r>
        <w:br w:type="page"/>
      </w:r>
    </w:p>
    <w:p w:rsidR="0036454A" w:rsidRPr="006F7465" w:rsidRDefault="00096B5B" w:rsidP="009B4A28">
      <w:pPr>
        <w:pStyle w:val="berschrift1"/>
      </w:pPr>
      <w:r w:rsidRPr="006F7465">
        <w:lastRenderedPageBreak/>
        <w:t>Geschäftsordnungen und Prozessbeschreibungen</w:t>
      </w:r>
      <w:r w:rsidR="00B7417C">
        <w:t xml:space="preserve"> </w:t>
      </w:r>
      <w:r w:rsidR="007E2DE5" w:rsidRPr="006F7465">
        <w:t xml:space="preserve">der Behindertenhilfe </w:t>
      </w:r>
      <w:r w:rsidR="001B3F90" w:rsidRPr="006F7465">
        <w:t>des Landes Tirol</w:t>
      </w:r>
    </w:p>
    <w:p w:rsidR="0036454A" w:rsidRPr="006F7465" w:rsidRDefault="0036454A" w:rsidP="00C44D9C">
      <w:pPr>
        <w:pStyle w:val="berschrift1"/>
        <w:rPr>
          <w:sz w:val="26"/>
          <w:szCs w:val="26"/>
        </w:rPr>
      </w:pPr>
      <w:r w:rsidRPr="006F7465">
        <w:rPr>
          <w:sz w:val="26"/>
          <w:szCs w:val="26"/>
        </w:rPr>
        <w:t xml:space="preserve">Grundsätze </w:t>
      </w:r>
    </w:p>
    <w:p w:rsidR="0036454A" w:rsidRDefault="0036454A" w:rsidP="0036454A">
      <w:pPr>
        <w:pStyle w:val="Listenabsatz"/>
        <w:numPr>
          <w:ilvl w:val="0"/>
          <w:numId w:val="1"/>
        </w:numPr>
        <w:jc w:val="both"/>
      </w:pPr>
      <w:r>
        <w:t>Anregungen</w:t>
      </w:r>
      <w:r w:rsidR="009243D4">
        <w:t xml:space="preserve"> und </w:t>
      </w:r>
      <w:r>
        <w:t xml:space="preserve">Anträge </w:t>
      </w:r>
      <w:r w:rsidR="009243D4">
        <w:t xml:space="preserve">sind an die Abteilung </w:t>
      </w:r>
      <w:r w:rsidR="001D58E5">
        <w:t xml:space="preserve">Inklusion und Kinder- und Jugendhilfe </w:t>
      </w:r>
      <w:r w:rsidR="009243D4">
        <w:t xml:space="preserve">zu richten. </w:t>
      </w:r>
      <w:r>
        <w:t xml:space="preserve">Seitens der Abteilung </w:t>
      </w:r>
      <w:r w:rsidR="001D58E5">
        <w:t xml:space="preserve">Inklusion und Kinder- und Jugendhilfe </w:t>
      </w:r>
      <w:r>
        <w:t xml:space="preserve">werden die weiteren Schritte </w:t>
      </w:r>
      <w:r w:rsidR="001B3F90">
        <w:t>veranlasst</w:t>
      </w:r>
      <w:r>
        <w:t>.</w:t>
      </w:r>
    </w:p>
    <w:p w:rsidR="00C61C4C" w:rsidRDefault="007E2DE5" w:rsidP="0036454A">
      <w:pPr>
        <w:pStyle w:val="Listenabsatz"/>
        <w:numPr>
          <w:ilvl w:val="0"/>
          <w:numId w:val="1"/>
        </w:numPr>
        <w:jc w:val="both"/>
      </w:pPr>
      <w:r>
        <w:t xml:space="preserve">Alle </w:t>
      </w:r>
      <w:r w:rsidR="0036454A">
        <w:t>Mitglieder in den Arbeitsgruppen</w:t>
      </w:r>
      <w:r>
        <w:t xml:space="preserve"> </w:t>
      </w:r>
      <w:r w:rsidR="003E6718">
        <w:t xml:space="preserve">verpflichten sich </w:t>
      </w:r>
      <w:r w:rsidR="00C61C4C">
        <w:t>im Sinne der Qualität zu agieren</w:t>
      </w:r>
      <w:r w:rsidR="0044111C">
        <w:t>.</w:t>
      </w:r>
      <w:r w:rsidR="00C61C4C">
        <w:t xml:space="preserve"> </w:t>
      </w:r>
    </w:p>
    <w:p w:rsidR="0036454A" w:rsidRDefault="0036454A" w:rsidP="0036454A">
      <w:pPr>
        <w:pStyle w:val="Listenabsatz"/>
        <w:numPr>
          <w:ilvl w:val="0"/>
          <w:numId w:val="1"/>
        </w:numPr>
        <w:jc w:val="both"/>
      </w:pPr>
      <w:r>
        <w:t xml:space="preserve">Die Abteilung </w:t>
      </w:r>
      <w:r w:rsidR="001D58E5">
        <w:t xml:space="preserve">Inklusion und Kinder- und Jugendhilfe </w:t>
      </w:r>
      <w:r>
        <w:t>kann</w:t>
      </w:r>
      <w:r w:rsidR="00166F42">
        <w:t xml:space="preserve"> – unter Beachtung der Geschäftsordnungen und der Vorgehensweisen -</w:t>
      </w:r>
      <w:r>
        <w:t xml:space="preserve"> die Art und Weise, wie sie ihren Verpflichtungen nachkommt (z.B. Arbeitsgruppen einberufen, </w:t>
      </w:r>
      <w:r w:rsidR="000301D5">
        <w:t>Öffentlichkeit i</w:t>
      </w:r>
      <w:r>
        <w:t>nformieren</w:t>
      </w:r>
      <w:r w:rsidR="000301D5">
        <w:t>, etc. …)</w:t>
      </w:r>
      <w:r w:rsidR="001B3F90">
        <w:t>,</w:t>
      </w:r>
      <w:r w:rsidR="000301D5">
        <w:t xml:space="preserve"> selbst wählen. Jedenfalls muss ein geeignetes Mittel gewählt werden. </w:t>
      </w:r>
    </w:p>
    <w:p w:rsidR="00C61C4C" w:rsidRDefault="00AF5C54" w:rsidP="0036454A">
      <w:pPr>
        <w:pStyle w:val="Listenabsatz"/>
        <w:numPr>
          <w:ilvl w:val="0"/>
          <w:numId w:val="1"/>
        </w:numPr>
        <w:jc w:val="both"/>
      </w:pPr>
      <w:r>
        <w:t xml:space="preserve">Die Abteilung bestimmt auf der Basis der Geschäftsordnung die jeweils zuständige Arbeitsgruppe, in der Eingaben/Vorgänge bearbeitet werden. </w:t>
      </w:r>
      <w:r w:rsidR="00C61C4C">
        <w:t>Wenn andere Arbeitsgruppen in irgendeiner Form tangiert werden, sind diese jedenfalls</w:t>
      </w:r>
      <w:r>
        <w:t xml:space="preserve"> auch</w:t>
      </w:r>
      <w:r w:rsidR="00C61C4C">
        <w:t xml:space="preserve"> einzubeziehen.</w:t>
      </w:r>
    </w:p>
    <w:p w:rsidR="009B4749" w:rsidRDefault="00C61C4C" w:rsidP="0036454A">
      <w:pPr>
        <w:pStyle w:val="Listenabsatz"/>
        <w:numPr>
          <w:ilvl w:val="0"/>
          <w:numId w:val="1"/>
        </w:numPr>
        <w:jc w:val="both"/>
      </w:pPr>
      <w:r>
        <w:t xml:space="preserve">Wenn ein Prozess abgeschlossen ist, hat eine Rückmeldung an die </w:t>
      </w:r>
      <w:proofErr w:type="spellStart"/>
      <w:r>
        <w:t>Einbringerin</w:t>
      </w:r>
      <w:proofErr w:type="spellEnd"/>
      <w:r>
        <w:t xml:space="preserve"> zu erfolgen.</w:t>
      </w:r>
    </w:p>
    <w:p w:rsidR="00456F74" w:rsidRDefault="00456F74" w:rsidP="00456F74">
      <w:pPr>
        <w:pStyle w:val="Listenabsatz"/>
        <w:numPr>
          <w:ilvl w:val="0"/>
          <w:numId w:val="1"/>
        </w:numPr>
        <w:jc w:val="both"/>
      </w:pPr>
      <w:r>
        <w:t xml:space="preserve">Beschlüsse in Arbeitsgruppen bzw. im Transparenzteam zu Entscheidungsvorlagen sind jeweils auf der Basis eines </w:t>
      </w:r>
      <w:r w:rsidR="00E372BC">
        <w:t xml:space="preserve">konkret </w:t>
      </w:r>
      <w:r>
        <w:t xml:space="preserve">ausformulierten Änderungsvorschlags </w:t>
      </w:r>
      <w:r w:rsidR="00E372BC">
        <w:t>zu fassen.</w:t>
      </w:r>
    </w:p>
    <w:p w:rsidR="00A3765B" w:rsidRDefault="00C0424C" w:rsidP="00A3765B">
      <w:pPr>
        <w:pStyle w:val="Listenabsatz"/>
        <w:numPr>
          <w:ilvl w:val="0"/>
          <w:numId w:val="1"/>
        </w:numPr>
        <w:jc w:val="both"/>
      </w:pPr>
      <w:r>
        <w:t>Über alle Sitzungen</w:t>
      </w:r>
      <w:r w:rsidR="00A3765B" w:rsidRPr="00A3765B">
        <w:t xml:space="preserve"> und insbesondere Beschlüsse </w:t>
      </w:r>
      <w:r w:rsidR="00527897">
        <w:t xml:space="preserve">der </w:t>
      </w:r>
      <w:r w:rsidR="00A3765B" w:rsidRPr="00A3765B">
        <w:t xml:space="preserve">Arbeitsgruppen und des Transparenzteams werden Protokolle angefertigt; diese sind für </w:t>
      </w:r>
      <w:proofErr w:type="gramStart"/>
      <w:r w:rsidR="005A70B3">
        <w:t xml:space="preserve">die </w:t>
      </w:r>
      <w:r w:rsidR="00A3765B">
        <w:t>Dienstleisterinnen</w:t>
      </w:r>
      <w:proofErr w:type="gramEnd"/>
      <w:r w:rsidR="005A70B3">
        <w:t xml:space="preserve"> und </w:t>
      </w:r>
      <w:r w:rsidR="00A3765B">
        <w:t>Nutzerinnenvertretung</w:t>
      </w:r>
      <w:r w:rsidR="005A70B3">
        <w:t xml:space="preserve"> </w:t>
      </w:r>
      <w:r w:rsidR="00A3765B">
        <w:t xml:space="preserve">zugänglich zu machen. </w:t>
      </w:r>
    </w:p>
    <w:p w:rsidR="00967E19" w:rsidRPr="00967E19" w:rsidRDefault="00967E19" w:rsidP="00967E19">
      <w:pPr>
        <w:pStyle w:val="Listenabsatz"/>
        <w:numPr>
          <w:ilvl w:val="0"/>
          <w:numId w:val="1"/>
        </w:numPr>
        <w:jc w:val="both"/>
        <w:rPr>
          <w:rFonts w:cs="Arial"/>
          <w:lang w:val="de-DE"/>
        </w:rPr>
      </w:pPr>
      <w:r w:rsidRPr="00967E19">
        <w:rPr>
          <w:rFonts w:cs="Arial"/>
          <w:lang w:val="de-DE"/>
        </w:rPr>
        <w:t>Das Transparenzteam</w:t>
      </w:r>
      <w:r>
        <w:rPr>
          <w:rFonts w:cs="Arial"/>
          <w:lang w:val="de-DE"/>
        </w:rPr>
        <w:t xml:space="preserve"> und alle Arbeitsgruppen</w:t>
      </w:r>
      <w:r w:rsidRPr="00967E19">
        <w:rPr>
          <w:rFonts w:cs="Arial"/>
          <w:lang w:val="de-DE"/>
        </w:rPr>
        <w:t xml:space="preserve"> berücksichtig</w:t>
      </w:r>
      <w:r>
        <w:rPr>
          <w:rFonts w:cs="Arial"/>
          <w:lang w:val="de-DE"/>
        </w:rPr>
        <w:t>en</w:t>
      </w:r>
      <w:r w:rsidRPr="00967E19">
        <w:rPr>
          <w:rFonts w:cs="Arial"/>
          <w:lang w:val="de-DE"/>
        </w:rPr>
        <w:t xml:space="preserve"> stets die Zielrichtung der UN-Behindertenrechtskonvention.</w:t>
      </w:r>
    </w:p>
    <w:p w:rsidR="00B178D2" w:rsidRDefault="00B178D2" w:rsidP="001E7F10"/>
    <w:p w:rsidR="00A949BB" w:rsidRDefault="00A949BB">
      <w:r>
        <w:br w:type="page"/>
      </w:r>
    </w:p>
    <w:p w:rsidR="00AF5C54" w:rsidRPr="00764E28" w:rsidRDefault="00AF5C54" w:rsidP="009B4A28">
      <w:pPr>
        <w:pStyle w:val="berschrift1"/>
      </w:pPr>
      <w:r w:rsidRPr="00764E28">
        <w:lastRenderedPageBreak/>
        <w:t>Plenum</w:t>
      </w:r>
    </w:p>
    <w:p w:rsidR="00967E19" w:rsidRDefault="00AF5C54" w:rsidP="00764E28">
      <w:pPr>
        <w:jc w:val="both"/>
      </w:pPr>
      <w:r>
        <w:t xml:space="preserve">Im Plenum treffen sich jährlich alle Beteiligten des Transparenzprozesses zu einem offenen Austausch über den aktuellen Stand </w:t>
      </w:r>
      <w:r w:rsidR="00967E19">
        <w:t xml:space="preserve">und zukünftige Entwicklungen </w:t>
      </w:r>
      <w:r>
        <w:t>der Behinderte</w:t>
      </w:r>
      <w:r w:rsidR="00967E19">
        <w:t>n</w:t>
      </w:r>
      <w:r>
        <w:t>hilfe</w:t>
      </w:r>
      <w:r w:rsidR="00967E19">
        <w:t xml:space="preserve"> </w:t>
      </w:r>
      <w:r w:rsidR="00764E28">
        <w:t>in</w:t>
      </w:r>
      <w:r w:rsidR="00967E19">
        <w:t xml:space="preserve"> Tirol.</w:t>
      </w:r>
    </w:p>
    <w:p w:rsidR="00967E19" w:rsidRDefault="00967E19" w:rsidP="00764E28">
      <w:pPr>
        <w:jc w:val="both"/>
      </w:pPr>
      <w:r>
        <w:t xml:space="preserve">Organisation und Einladung erfolgt durch die Abteilung </w:t>
      </w:r>
      <w:r w:rsidR="001D58E5">
        <w:t>Inklusion und Kinder- und Jugendhilfe</w:t>
      </w:r>
      <w:r>
        <w:t>.</w:t>
      </w:r>
    </w:p>
    <w:p w:rsidR="00AF5C54" w:rsidRPr="00AF5C54" w:rsidRDefault="00967E19" w:rsidP="00764E28">
      <w:pPr>
        <w:jc w:val="both"/>
      </w:pPr>
      <w:r>
        <w:t xml:space="preserve">Eingeladen werden: Landesrätin für Soziales, </w:t>
      </w:r>
      <w:r w:rsidR="0011177F">
        <w:t xml:space="preserve">Vertreterinnen der Abteilung </w:t>
      </w:r>
      <w:r w:rsidR="001D58E5">
        <w:t>Inklusion und Kinder- und Jugendhilfe</w:t>
      </w:r>
      <w:r w:rsidR="0011177F">
        <w:t xml:space="preserve">, </w:t>
      </w:r>
      <w:r>
        <w:t xml:space="preserve">Nutzerinnenvertretung, je 1 Vertreterin von </w:t>
      </w:r>
      <w:proofErr w:type="gramStart"/>
      <w:r>
        <w:t>jeder Dienstleisterin</w:t>
      </w:r>
      <w:proofErr w:type="gramEnd"/>
      <w:r>
        <w:t xml:space="preserve">, alle Mitglieder und Stellvertreterinnen des Transparenzteams </w:t>
      </w:r>
      <w:r w:rsidR="0011177F">
        <w:t>sowie</w:t>
      </w:r>
      <w:r>
        <w:t xml:space="preserve"> der im folgenden genannten Arbeitsgruppen.</w:t>
      </w:r>
    </w:p>
    <w:p w:rsidR="00392646" w:rsidRPr="006F7465" w:rsidRDefault="00392646" w:rsidP="009B4A28">
      <w:pPr>
        <w:pStyle w:val="berschrift1"/>
      </w:pPr>
      <w:r w:rsidRPr="006F7465">
        <w:t xml:space="preserve">Geschäftsordnung des Transparenzteams der </w:t>
      </w:r>
      <w:r w:rsidR="001B3F90" w:rsidRPr="006F7465">
        <w:t>Behindertenhilfe des Landes Tirol</w:t>
      </w:r>
    </w:p>
    <w:p w:rsidR="00392646" w:rsidRPr="003F4F55" w:rsidRDefault="00392646" w:rsidP="00392646">
      <w:pPr>
        <w:pStyle w:val="berschrift2"/>
        <w:rPr>
          <w:lang w:val="de-DE"/>
        </w:rPr>
      </w:pPr>
      <w:r w:rsidRPr="003F4F55">
        <w:rPr>
          <w:lang w:val="de-DE"/>
        </w:rPr>
        <w:t>Zweck des Transparenzteams</w:t>
      </w:r>
    </w:p>
    <w:p w:rsidR="00392646" w:rsidRPr="006F7465" w:rsidRDefault="00392646" w:rsidP="00392646">
      <w:pPr>
        <w:jc w:val="both"/>
        <w:rPr>
          <w:rFonts w:cs="Arial"/>
          <w:lang w:val="de-DE"/>
        </w:rPr>
      </w:pPr>
      <w:r w:rsidRPr="006F7465">
        <w:rPr>
          <w:rFonts w:cs="Arial"/>
          <w:lang w:val="de-DE"/>
        </w:rPr>
        <w:t>Das Transparenzteam ist zuständig für die</w:t>
      </w:r>
    </w:p>
    <w:p w:rsidR="00392646" w:rsidRPr="006F7465" w:rsidRDefault="00392646" w:rsidP="00392646">
      <w:pPr>
        <w:pStyle w:val="Listenabsatz"/>
        <w:numPr>
          <w:ilvl w:val="0"/>
          <w:numId w:val="3"/>
        </w:numPr>
        <w:jc w:val="both"/>
        <w:rPr>
          <w:rFonts w:cs="Arial"/>
          <w:lang w:val="de-DE"/>
        </w:rPr>
      </w:pPr>
      <w:r w:rsidRPr="006F7465">
        <w:rPr>
          <w:rFonts w:cs="Arial"/>
          <w:lang w:val="de-DE"/>
        </w:rPr>
        <w:t xml:space="preserve">Evaluation und Weiterentwicklung </w:t>
      </w:r>
      <w:r w:rsidR="00AA0A1F" w:rsidRPr="006F7465">
        <w:rPr>
          <w:rFonts w:cs="Arial"/>
          <w:lang w:val="de-DE"/>
        </w:rPr>
        <w:t xml:space="preserve">der Leistungen </w:t>
      </w:r>
      <w:r w:rsidRPr="006F7465">
        <w:rPr>
          <w:rFonts w:cs="Arial"/>
          <w:lang w:val="de-DE"/>
        </w:rPr>
        <w:t>der Behindertenhilfe</w:t>
      </w:r>
      <w:r w:rsidR="00AA0A1F" w:rsidRPr="006F7465">
        <w:rPr>
          <w:rFonts w:cs="Arial"/>
          <w:lang w:val="de-DE"/>
        </w:rPr>
        <w:t xml:space="preserve"> des Landes Tirol </w:t>
      </w:r>
    </w:p>
    <w:p w:rsidR="00392646" w:rsidRPr="006F7465" w:rsidRDefault="00392646" w:rsidP="00392646">
      <w:pPr>
        <w:pStyle w:val="Listenabsatz"/>
        <w:numPr>
          <w:ilvl w:val="0"/>
          <w:numId w:val="3"/>
        </w:numPr>
        <w:jc w:val="both"/>
        <w:rPr>
          <w:rFonts w:cs="Arial"/>
          <w:lang w:val="de-DE"/>
        </w:rPr>
      </w:pPr>
      <w:r w:rsidRPr="006F7465">
        <w:rPr>
          <w:rFonts w:cs="Arial"/>
          <w:lang w:val="de-DE"/>
        </w:rPr>
        <w:t>Evaluation und Weiterentwicklung der vertraglichen Beziehungen in der Behindertenhilfe</w:t>
      </w:r>
      <w:r w:rsidR="00AA0A1F" w:rsidRPr="006F7465">
        <w:rPr>
          <w:rFonts w:cs="Arial"/>
          <w:lang w:val="de-DE"/>
        </w:rPr>
        <w:t xml:space="preserve"> des Landes Tirol</w:t>
      </w:r>
      <w:r w:rsidRPr="006F7465">
        <w:rPr>
          <w:rFonts w:cs="Arial"/>
          <w:lang w:val="de-DE"/>
        </w:rPr>
        <w:t xml:space="preserve"> und der dazugehörenden Musterverträge</w:t>
      </w:r>
    </w:p>
    <w:p w:rsidR="00481632" w:rsidRPr="006F7465" w:rsidRDefault="00481632" w:rsidP="00392646">
      <w:pPr>
        <w:pStyle w:val="Listenabsatz"/>
        <w:numPr>
          <w:ilvl w:val="0"/>
          <w:numId w:val="3"/>
        </w:numPr>
        <w:jc w:val="both"/>
        <w:rPr>
          <w:rFonts w:cs="Arial"/>
          <w:lang w:val="de-DE"/>
        </w:rPr>
      </w:pPr>
      <w:r w:rsidRPr="006F7465">
        <w:rPr>
          <w:rFonts w:cs="Arial"/>
          <w:lang w:val="de-DE"/>
        </w:rPr>
        <w:t>Anregungen von Änderungen/Ergänzungen der Qualitätsstandards</w:t>
      </w:r>
      <w:r w:rsidR="00AA0A1F" w:rsidRPr="006F7465">
        <w:rPr>
          <w:rFonts w:cs="Arial"/>
          <w:lang w:val="de-DE"/>
        </w:rPr>
        <w:t xml:space="preserve"> und </w:t>
      </w:r>
      <w:r w:rsidR="00B55904" w:rsidRPr="006F7465">
        <w:rPr>
          <w:rFonts w:cs="Arial"/>
          <w:lang w:val="de-DE"/>
        </w:rPr>
        <w:t>der Leistungsbeschreibungen</w:t>
      </w:r>
      <w:r w:rsidR="00B55904">
        <w:rPr>
          <w:rFonts w:cs="Arial"/>
          <w:lang w:val="de-DE"/>
        </w:rPr>
        <w:t xml:space="preserve"> </w:t>
      </w:r>
    </w:p>
    <w:p w:rsidR="00392646" w:rsidRPr="006F7465" w:rsidRDefault="00392646" w:rsidP="00392646">
      <w:pPr>
        <w:pStyle w:val="Listenabsatz"/>
        <w:numPr>
          <w:ilvl w:val="0"/>
          <w:numId w:val="3"/>
        </w:numPr>
        <w:jc w:val="both"/>
        <w:rPr>
          <w:rFonts w:cs="Arial"/>
          <w:lang w:val="de-DE"/>
        </w:rPr>
      </w:pPr>
      <w:r w:rsidRPr="006F7465">
        <w:rPr>
          <w:rFonts w:cs="Arial"/>
          <w:lang w:val="de-DE"/>
        </w:rPr>
        <w:t xml:space="preserve">Beschlussfassung </w:t>
      </w:r>
      <w:r w:rsidR="001B3F90" w:rsidRPr="006F7465">
        <w:rPr>
          <w:rFonts w:cs="Arial"/>
          <w:lang w:val="de-DE"/>
        </w:rPr>
        <w:t xml:space="preserve">über </w:t>
      </w:r>
      <w:r w:rsidRPr="006F7465">
        <w:rPr>
          <w:rFonts w:cs="Arial"/>
          <w:lang w:val="de-DE"/>
        </w:rPr>
        <w:t>Änderungen/Ergä</w:t>
      </w:r>
      <w:r w:rsidR="00F620A8" w:rsidRPr="006F7465">
        <w:rPr>
          <w:rFonts w:cs="Arial"/>
          <w:lang w:val="de-DE"/>
        </w:rPr>
        <w:t xml:space="preserve">nzungen der </w:t>
      </w:r>
      <w:r w:rsidR="00AA0A1F" w:rsidRPr="006F7465">
        <w:rPr>
          <w:rFonts w:cs="Arial"/>
          <w:lang w:val="de-DE"/>
        </w:rPr>
        <w:t xml:space="preserve">allgemeinen </w:t>
      </w:r>
      <w:r w:rsidR="00F620A8" w:rsidRPr="006F7465">
        <w:rPr>
          <w:rFonts w:cs="Arial"/>
          <w:lang w:val="de-DE"/>
        </w:rPr>
        <w:t xml:space="preserve">Qualitätsstandards </w:t>
      </w:r>
      <w:r w:rsidRPr="006F7465">
        <w:rPr>
          <w:rFonts w:cs="Arial"/>
          <w:lang w:val="de-DE"/>
        </w:rPr>
        <w:t>auf Basis v</w:t>
      </w:r>
      <w:r w:rsidR="00F620A8" w:rsidRPr="006F7465">
        <w:rPr>
          <w:rFonts w:cs="Arial"/>
          <w:lang w:val="de-DE"/>
        </w:rPr>
        <w:t>on Empfehlungen der AG Qualität</w:t>
      </w:r>
    </w:p>
    <w:p w:rsidR="00392646" w:rsidRPr="006F7465" w:rsidRDefault="00392646" w:rsidP="00392646">
      <w:pPr>
        <w:pStyle w:val="Listenabsatz"/>
        <w:numPr>
          <w:ilvl w:val="0"/>
          <w:numId w:val="3"/>
        </w:numPr>
        <w:jc w:val="both"/>
        <w:rPr>
          <w:rFonts w:cs="Arial"/>
          <w:lang w:val="de-DE"/>
        </w:rPr>
      </w:pPr>
      <w:r w:rsidRPr="006F7465">
        <w:rPr>
          <w:rFonts w:cs="Arial"/>
          <w:lang w:val="de-DE"/>
        </w:rPr>
        <w:t xml:space="preserve">Beschlussfassung </w:t>
      </w:r>
      <w:r w:rsidR="001B3F90" w:rsidRPr="006F7465">
        <w:rPr>
          <w:rFonts w:cs="Arial"/>
          <w:lang w:val="de-DE"/>
        </w:rPr>
        <w:t xml:space="preserve">über </w:t>
      </w:r>
      <w:r w:rsidRPr="006F7465">
        <w:rPr>
          <w:rFonts w:cs="Arial"/>
          <w:lang w:val="de-DE"/>
        </w:rPr>
        <w:t>Änderungen</w:t>
      </w:r>
      <w:r w:rsidR="00F24E4E" w:rsidRPr="006F7465">
        <w:rPr>
          <w:rFonts w:cs="Arial"/>
          <w:lang w:val="de-DE"/>
        </w:rPr>
        <w:t>/Ergänzungen</w:t>
      </w:r>
      <w:r w:rsidRPr="006F7465">
        <w:rPr>
          <w:rFonts w:cs="Arial"/>
          <w:lang w:val="de-DE"/>
        </w:rPr>
        <w:t xml:space="preserve"> der Leistungsbeschreibungen inklusive den leistungsspezifischen Qualitätsstandards auf Basis von Empfehlu</w:t>
      </w:r>
      <w:r w:rsidR="00F620A8" w:rsidRPr="006F7465">
        <w:rPr>
          <w:rFonts w:cs="Arial"/>
          <w:lang w:val="de-DE"/>
        </w:rPr>
        <w:t xml:space="preserve">ngen der </w:t>
      </w:r>
      <w:r w:rsidR="00191E92">
        <w:rPr>
          <w:rFonts w:cs="Arial"/>
          <w:lang w:val="de-DE"/>
        </w:rPr>
        <w:t>L</w:t>
      </w:r>
      <w:r w:rsidR="00F620A8" w:rsidRPr="006F7465">
        <w:rPr>
          <w:rFonts w:cs="Arial"/>
          <w:lang w:val="de-DE"/>
        </w:rPr>
        <w:t>eistungs</w:t>
      </w:r>
      <w:r w:rsidR="006526D8" w:rsidRPr="006F7465">
        <w:rPr>
          <w:rFonts w:cs="Arial"/>
          <w:lang w:val="de-DE"/>
        </w:rPr>
        <w:t>beschreibung</w:t>
      </w:r>
      <w:r w:rsidR="00191E92">
        <w:rPr>
          <w:rFonts w:cs="Arial"/>
          <w:lang w:val="de-DE"/>
        </w:rPr>
        <w:t>sgruppen</w:t>
      </w:r>
      <w:r w:rsidR="006526D8" w:rsidRPr="006F7465">
        <w:rPr>
          <w:rFonts w:cs="Arial"/>
          <w:lang w:val="de-DE"/>
        </w:rPr>
        <w:t xml:space="preserve"> </w:t>
      </w:r>
    </w:p>
    <w:p w:rsidR="00392646" w:rsidRPr="006F7465" w:rsidRDefault="00392646" w:rsidP="00392646">
      <w:pPr>
        <w:pStyle w:val="Listenabsatz"/>
        <w:numPr>
          <w:ilvl w:val="0"/>
          <w:numId w:val="3"/>
        </w:numPr>
        <w:jc w:val="both"/>
        <w:rPr>
          <w:rFonts w:cs="Arial"/>
          <w:lang w:val="de-DE"/>
        </w:rPr>
      </w:pPr>
      <w:r w:rsidRPr="006F7465">
        <w:rPr>
          <w:rFonts w:cs="Arial"/>
          <w:lang w:val="de-DE"/>
        </w:rPr>
        <w:t xml:space="preserve">Beschlussfassung </w:t>
      </w:r>
      <w:r w:rsidR="001B3F90" w:rsidRPr="006F7465">
        <w:rPr>
          <w:rFonts w:cs="Arial"/>
          <w:lang w:val="de-DE"/>
        </w:rPr>
        <w:t xml:space="preserve">über </w:t>
      </w:r>
      <w:r w:rsidRPr="006F7465">
        <w:rPr>
          <w:rFonts w:cs="Arial"/>
          <w:lang w:val="de-DE"/>
        </w:rPr>
        <w:t>Änderungen</w:t>
      </w:r>
      <w:r w:rsidR="00F24E4E" w:rsidRPr="006F7465">
        <w:rPr>
          <w:rFonts w:cs="Arial"/>
          <w:lang w:val="de-DE"/>
        </w:rPr>
        <w:t>/Ergänzungen</w:t>
      </w:r>
      <w:r w:rsidRPr="006F7465">
        <w:rPr>
          <w:rFonts w:cs="Arial"/>
          <w:lang w:val="de-DE"/>
        </w:rPr>
        <w:t xml:space="preserve"> der</w:t>
      </w:r>
      <w:r w:rsidR="001A31E8">
        <w:rPr>
          <w:rFonts w:cs="Arial"/>
          <w:lang w:val="de-DE"/>
        </w:rPr>
        <w:t xml:space="preserve"> </w:t>
      </w:r>
      <w:r w:rsidRPr="006F7465">
        <w:rPr>
          <w:rFonts w:cs="Arial"/>
          <w:lang w:val="de-DE"/>
        </w:rPr>
        <w:t>Gremien/Geschäftsordnungen und der definierten Vorgehensweisen auf Basis von Empfehlungen der AG Qualität</w:t>
      </w:r>
    </w:p>
    <w:p w:rsidR="00392646" w:rsidRPr="006F7465" w:rsidRDefault="00392646" w:rsidP="00392646">
      <w:pPr>
        <w:pStyle w:val="Listenabsatz"/>
        <w:numPr>
          <w:ilvl w:val="0"/>
          <w:numId w:val="3"/>
        </w:numPr>
        <w:jc w:val="both"/>
        <w:rPr>
          <w:rFonts w:cs="Arial"/>
          <w:lang w:val="de-DE"/>
        </w:rPr>
      </w:pPr>
      <w:r w:rsidRPr="006F7465">
        <w:rPr>
          <w:rFonts w:cs="Arial"/>
          <w:lang w:val="de-DE"/>
        </w:rPr>
        <w:t xml:space="preserve">Beschlussfassung </w:t>
      </w:r>
      <w:r w:rsidR="001B3F90" w:rsidRPr="006F7465">
        <w:rPr>
          <w:rFonts w:cs="Arial"/>
          <w:lang w:val="de-DE"/>
        </w:rPr>
        <w:t xml:space="preserve">über </w:t>
      </w:r>
      <w:r w:rsidRPr="006F7465">
        <w:rPr>
          <w:rFonts w:cs="Arial"/>
          <w:lang w:val="de-DE"/>
        </w:rPr>
        <w:t>Änderungen</w:t>
      </w:r>
      <w:r w:rsidR="00F24E4E" w:rsidRPr="006F7465">
        <w:rPr>
          <w:rFonts w:cs="Arial"/>
          <w:lang w:val="de-DE"/>
        </w:rPr>
        <w:t>/Ergänzungen</w:t>
      </w:r>
      <w:r w:rsidRPr="006F7465">
        <w:rPr>
          <w:rFonts w:cs="Arial"/>
          <w:lang w:val="de-DE"/>
        </w:rPr>
        <w:t xml:space="preserve"> </w:t>
      </w:r>
      <w:r w:rsidR="00F24E4E" w:rsidRPr="006F7465">
        <w:rPr>
          <w:rFonts w:cs="Arial"/>
          <w:lang w:val="de-DE"/>
        </w:rPr>
        <w:t xml:space="preserve">von Tarifkalkulations- und </w:t>
      </w:r>
      <w:r w:rsidRPr="006F7465">
        <w:rPr>
          <w:rFonts w:cs="Arial"/>
          <w:lang w:val="de-DE"/>
        </w:rPr>
        <w:t>Abrechnungsmodalitäten</w:t>
      </w:r>
      <w:r w:rsidR="00F620A8" w:rsidRPr="006F7465">
        <w:rPr>
          <w:rFonts w:cs="Arial"/>
          <w:lang w:val="de-DE"/>
        </w:rPr>
        <w:t xml:space="preserve"> </w:t>
      </w:r>
      <w:r w:rsidRPr="006F7465">
        <w:rPr>
          <w:rFonts w:cs="Arial"/>
          <w:lang w:val="de-DE"/>
        </w:rPr>
        <w:t>auf Basis</w:t>
      </w:r>
      <w:r w:rsidR="00F620A8" w:rsidRPr="006F7465">
        <w:rPr>
          <w:rFonts w:cs="Arial"/>
          <w:lang w:val="de-DE"/>
        </w:rPr>
        <w:t xml:space="preserve"> der Empfehlungen der AG Tarife</w:t>
      </w:r>
    </w:p>
    <w:p w:rsidR="00392646" w:rsidRPr="006F7465" w:rsidRDefault="00392646" w:rsidP="00392646">
      <w:pPr>
        <w:jc w:val="both"/>
        <w:rPr>
          <w:rFonts w:cs="Arial"/>
          <w:lang w:val="de-DE"/>
        </w:rPr>
      </w:pPr>
      <w:r w:rsidRPr="006F7465">
        <w:rPr>
          <w:rFonts w:cs="Arial"/>
          <w:lang w:val="de-DE"/>
        </w:rPr>
        <w:t>Darüber hinaus kann sich das Transparenzteam mit allen Aspekten des Transparenzprozesses beschäftigen</w:t>
      </w:r>
      <w:r w:rsidR="00B84D4A" w:rsidRPr="006F7465">
        <w:rPr>
          <w:rFonts w:cs="Arial"/>
          <w:lang w:val="de-DE"/>
        </w:rPr>
        <w:t xml:space="preserve"> bzw. diese </w:t>
      </w:r>
      <w:r w:rsidRPr="006F7465">
        <w:rPr>
          <w:rFonts w:cs="Arial"/>
          <w:lang w:val="de-DE"/>
        </w:rPr>
        <w:t>evaluieren und Änderungen initiieren.</w:t>
      </w:r>
    </w:p>
    <w:p w:rsidR="00392646" w:rsidRPr="006F7465" w:rsidRDefault="00392646" w:rsidP="00392646">
      <w:pPr>
        <w:jc w:val="both"/>
        <w:rPr>
          <w:rFonts w:cs="Arial"/>
          <w:lang w:val="de-DE"/>
        </w:rPr>
      </w:pPr>
      <w:r w:rsidRPr="006F7465">
        <w:rPr>
          <w:rFonts w:cs="Arial"/>
          <w:lang w:val="de-DE"/>
        </w:rPr>
        <w:t>Das Transparenzteam berücksichtigt dabei stets die Zielrichtung der UN-Behindertenrechtskonvention</w:t>
      </w:r>
      <w:r w:rsidR="00AE51EB">
        <w:rPr>
          <w:rFonts w:cs="Arial"/>
          <w:lang w:val="de-DE"/>
        </w:rPr>
        <w:t>.</w:t>
      </w:r>
    </w:p>
    <w:p w:rsidR="00B84D4A" w:rsidRPr="006F7465" w:rsidRDefault="00B84D4A" w:rsidP="00392646">
      <w:pPr>
        <w:jc w:val="both"/>
        <w:rPr>
          <w:rFonts w:cs="Arial"/>
          <w:lang w:val="de-DE"/>
        </w:rPr>
      </w:pPr>
    </w:p>
    <w:p w:rsidR="00392646" w:rsidRPr="003F4F55" w:rsidRDefault="00392646" w:rsidP="00392646">
      <w:pPr>
        <w:pStyle w:val="berschrift2"/>
        <w:rPr>
          <w:lang w:val="de-DE"/>
        </w:rPr>
      </w:pPr>
      <w:r w:rsidRPr="003F4F55">
        <w:rPr>
          <w:lang w:val="de-DE"/>
        </w:rPr>
        <w:lastRenderedPageBreak/>
        <w:t>Zusammensetzung</w:t>
      </w:r>
    </w:p>
    <w:p w:rsidR="00392646" w:rsidRPr="006F7465" w:rsidRDefault="00392646" w:rsidP="00392646">
      <w:pPr>
        <w:jc w:val="both"/>
        <w:rPr>
          <w:rFonts w:cs="Arial"/>
          <w:lang w:val="de-DE"/>
        </w:rPr>
      </w:pPr>
      <w:r w:rsidRPr="006F7465">
        <w:rPr>
          <w:rFonts w:cs="Arial"/>
          <w:lang w:val="de-DE"/>
        </w:rPr>
        <w:t>Das Transparenzteam setzt sich zusammen aus:</w:t>
      </w:r>
    </w:p>
    <w:p w:rsidR="00392646" w:rsidRPr="006F7465" w:rsidRDefault="00392646" w:rsidP="00392646">
      <w:pPr>
        <w:pStyle w:val="Listenabsatz"/>
        <w:numPr>
          <w:ilvl w:val="0"/>
          <w:numId w:val="4"/>
        </w:numPr>
        <w:jc w:val="both"/>
        <w:rPr>
          <w:rFonts w:cs="Arial"/>
          <w:lang w:val="de-DE"/>
        </w:rPr>
      </w:pPr>
      <w:r w:rsidRPr="006F7465">
        <w:rPr>
          <w:rFonts w:cs="Arial"/>
          <w:lang w:val="de-DE"/>
        </w:rPr>
        <w:t>2 Vertreter</w:t>
      </w:r>
      <w:r w:rsidR="00B83583" w:rsidRPr="006F7465">
        <w:rPr>
          <w:rFonts w:cs="Arial"/>
          <w:lang w:val="de-DE"/>
        </w:rPr>
        <w:t>i</w:t>
      </w:r>
      <w:r w:rsidRPr="006F7465">
        <w:rPr>
          <w:rFonts w:cs="Arial"/>
          <w:lang w:val="de-DE"/>
        </w:rPr>
        <w:t xml:space="preserve">nnen der Abteilung </w:t>
      </w:r>
      <w:r w:rsidR="001D58E5">
        <w:t>Inklusion und Kinder- und Jugendhilfe</w:t>
      </w:r>
    </w:p>
    <w:p w:rsidR="00392646" w:rsidRPr="006F7465" w:rsidRDefault="00191E92" w:rsidP="00392646">
      <w:pPr>
        <w:pStyle w:val="Listenabsatz"/>
        <w:numPr>
          <w:ilvl w:val="0"/>
          <w:numId w:val="4"/>
        </w:numPr>
        <w:jc w:val="both"/>
        <w:rPr>
          <w:rFonts w:cs="Arial"/>
          <w:lang w:val="de-DE"/>
        </w:rPr>
      </w:pPr>
      <w:r>
        <w:rPr>
          <w:rFonts w:cs="Arial"/>
          <w:lang w:val="de-DE"/>
        </w:rPr>
        <w:t>2</w:t>
      </w:r>
      <w:r w:rsidR="00392646" w:rsidRPr="006F7465">
        <w:rPr>
          <w:rFonts w:cs="Arial"/>
          <w:lang w:val="de-DE"/>
        </w:rPr>
        <w:t xml:space="preserve"> Vertreter</w:t>
      </w:r>
      <w:r w:rsidR="00B83583" w:rsidRPr="006F7465">
        <w:rPr>
          <w:rFonts w:cs="Arial"/>
          <w:lang w:val="de-DE"/>
        </w:rPr>
        <w:t>i</w:t>
      </w:r>
      <w:r w:rsidR="00392646" w:rsidRPr="006F7465">
        <w:rPr>
          <w:rFonts w:cs="Arial"/>
          <w:lang w:val="de-DE"/>
        </w:rPr>
        <w:t>n</w:t>
      </w:r>
      <w:r>
        <w:rPr>
          <w:rFonts w:cs="Arial"/>
          <w:lang w:val="de-DE"/>
        </w:rPr>
        <w:t>nen</w:t>
      </w:r>
      <w:r w:rsidR="00392646" w:rsidRPr="006F7465">
        <w:rPr>
          <w:rFonts w:cs="Arial"/>
          <w:lang w:val="de-DE"/>
        </w:rPr>
        <w:t xml:space="preserve"> </w:t>
      </w:r>
      <w:r w:rsidR="00CF17BB">
        <w:rPr>
          <w:rFonts w:cs="Arial"/>
          <w:lang w:val="de-DE"/>
        </w:rPr>
        <w:t>von</w:t>
      </w:r>
      <w:r w:rsidR="00392646" w:rsidRPr="006F7465">
        <w:rPr>
          <w:rFonts w:cs="Arial"/>
          <w:lang w:val="de-DE"/>
        </w:rPr>
        <w:t xml:space="preserve"> Dienstleister</w:t>
      </w:r>
      <w:r w:rsidR="00A3765B">
        <w:rPr>
          <w:rFonts w:cs="Arial"/>
          <w:lang w:val="de-DE"/>
        </w:rPr>
        <w:t>in</w:t>
      </w:r>
      <w:r w:rsidR="00CF17BB">
        <w:rPr>
          <w:rFonts w:cs="Arial"/>
          <w:lang w:val="de-DE"/>
        </w:rPr>
        <w:t>nen</w:t>
      </w:r>
      <w:r w:rsidR="00392646" w:rsidRPr="006F7465">
        <w:rPr>
          <w:rFonts w:cs="Arial"/>
          <w:lang w:val="de-DE"/>
        </w:rPr>
        <w:t xml:space="preserve"> für Menschen mit Behinderung</w:t>
      </w:r>
      <w:r w:rsidR="001B3F90" w:rsidRPr="006F7465">
        <w:rPr>
          <w:rFonts w:cs="Arial"/>
          <w:lang w:val="de-DE"/>
        </w:rPr>
        <w:t>en</w:t>
      </w:r>
      <w:r w:rsidR="00392646" w:rsidRPr="006F7465">
        <w:rPr>
          <w:rFonts w:cs="Arial"/>
          <w:lang w:val="de-DE"/>
        </w:rPr>
        <w:t xml:space="preserve"> (entsandt von der </w:t>
      </w:r>
      <w:proofErr w:type="spellStart"/>
      <w:r w:rsidR="00C85EA6">
        <w:rPr>
          <w:rFonts w:cs="Arial"/>
          <w:lang w:val="de-DE"/>
        </w:rPr>
        <w:t>arge</w:t>
      </w:r>
      <w:r w:rsidR="00392646" w:rsidRPr="006F7465">
        <w:rPr>
          <w:rFonts w:cs="Arial"/>
          <w:lang w:val="de-DE"/>
        </w:rPr>
        <w:t>S</w:t>
      </w:r>
      <w:r w:rsidR="00C85EA6">
        <w:rPr>
          <w:rFonts w:cs="Arial"/>
          <w:lang w:val="de-DE"/>
        </w:rPr>
        <w:t>ODiT</w:t>
      </w:r>
      <w:proofErr w:type="spellEnd"/>
      <w:r w:rsidR="00392646" w:rsidRPr="006F7465">
        <w:rPr>
          <w:rFonts w:cs="Arial"/>
          <w:lang w:val="de-DE"/>
        </w:rPr>
        <w:t>)</w:t>
      </w:r>
    </w:p>
    <w:p w:rsidR="00392646" w:rsidRPr="006F7465" w:rsidRDefault="00392646" w:rsidP="00392646">
      <w:pPr>
        <w:pStyle w:val="Listenabsatz"/>
        <w:numPr>
          <w:ilvl w:val="0"/>
          <w:numId w:val="4"/>
        </w:numPr>
        <w:jc w:val="both"/>
        <w:rPr>
          <w:rFonts w:cs="Arial"/>
          <w:lang w:val="de-DE"/>
        </w:rPr>
      </w:pPr>
      <w:r w:rsidRPr="006F7465">
        <w:rPr>
          <w:rFonts w:cs="Arial"/>
          <w:lang w:val="de-DE"/>
        </w:rPr>
        <w:t>1 Vertreter</w:t>
      </w:r>
      <w:r w:rsidR="00B83583" w:rsidRPr="006F7465">
        <w:rPr>
          <w:rFonts w:cs="Arial"/>
          <w:lang w:val="de-DE"/>
        </w:rPr>
        <w:t>i</w:t>
      </w:r>
      <w:r w:rsidRPr="006F7465">
        <w:rPr>
          <w:rFonts w:cs="Arial"/>
          <w:lang w:val="de-DE"/>
        </w:rPr>
        <w:t xml:space="preserve">n </w:t>
      </w:r>
      <w:r w:rsidR="00CF17BB">
        <w:rPr>
          <w:rFonts w:cs="Arial"/>
          <w:lang w:val="de-DE"/>
        </w:rPr>
        <w:t>von</w:t>
      </w:r>
      <w:r w:rsidRPr="006F7465">
        <w:rPr>
          <w:rFonts w:cs="Arial"/>
          <w:lang w:val="de-DE"/>
        </w:rPr>
        <w:t xml:space="preserve"> Dienstleister</w:t>
      </w:r>
      <w:r w:rsidR="00CF17BB">
        <w:rPr>
          <w:rFonts w:cs="Arial"/>
          <w:lang w:val="de-DE"/>
        </w:rPr>
        <w:t>innen</w:t>
      </w:r>
      <w:r w:rsidRPr="006F7465">
        <w:rPr>
          <w:rFonts w:cs="Arial"/>
          <w:lang w:val="de-DE"/>
        </w:rPr>
        <w:t xml:space="preserve"> </w:t>
      </w:r>
      <w:r w:rsidR="001B3F90" w:rsidRPr="006F7465">
        <w:rPr>
          <w:rFonts w:cs="Arial"/>
          <w:lang w:val="de-DE"/>
        </w:rPr>
        <w:t xml:space="preserve">für </w:t>
      </w:r>
      <w:r w:rsidRPr="006F7465">
        <w:rPr>
          <w:rFonts w:cs="Arial"/>
          <w:lang w:val="de-DE"/>
        </w:rPr>
        <w:t>Menschen mit Behinderung</w:t>
      </w:r>
      <w:r w:rsidR="001B3F90" w:rsidRPr="006F7465">
        <w:rPr>
          <w:rFonts w:cs="Arial"/>
          <w:lang w:val="de-DE"/>
        </w:rPr>
        <w:t>en</w:t>
      </w:r>
      <w:r w:rsidRPr="006F7465">
        <w:rPr>
          <w:rFonts w:cs="Arial"/>
          <w:lang w:val="de-DE"/>
        </w:rPr>
        <w:t xml:space="preserve"> (</w:t>
      </w:r>
      <w:r w:rsidR="00C85EA6">
        <w:rPr>
          <w:rFonts w:cs="Arial"/>
          <w:lang w:val="de-DE"/>
        </w:rPr>
        <w:t>die nicht Mitglied</w:t>
      </w:r>
      <w:r w:rsidR="00CF17BB">
        <w:rPr>
          <w:rFonts w:cs="Arial"/>
          <w:lang w:val="de-DE"/>
        </w:rPr>
        <w:t>er</w:t>
      </w:r>
      <w:r w:rsidR="00C85EA6">
        <w:rPr>
          <w:rFonts w:cs="Arial"/>
          <w:lang w:val="de-DE"/>
        </w:rPr>
        <w:t xml:space="preserve"> der </w:t>
      </w:r>
      <w:proofErr w:type="spellStart"/>
      <w:r w:rsidR="00C85EA6">
        <w:rPr>
          <w:rFonts w:cs="Arial"/>
          <w:lang w:val="de-DE"/>
        </w:rPr>
        <w:t>argeSODiT</w:t>
      </w:r>
      <w:proofErr w:type="spellEnd"/>
      <w:r w:rsidR="00C85EA6">
        <w:rPr>
          <w:rFonts w:cs="Arial"/>
          <w:lang w:val="de-DE"/>
        </w:rPr>
        <w:t xml:space="preserve"> sind)</w:t>
      </w:r>
    </w:p>
    <w:p w:rsidR="00392646" w:rsidRPr="006F7465" w:rsidRDefault="00392646" w:rsidP="00392646">
      <w:pPr>
        <w:pStyle w:val="Listenabsatz"/>
        <w:numPr>
          <w:ilvl w:val="0"/>
          <w:numId w:val="4"/>
        </w:numPr>
        <w:jc w:val="both"/>
        <w:rPr>
          <w:rFonts w:cs="Arial"/>
          <w:lang w:val="de-DE"/>
        </w:rPr>
      </w:pPr>
      <w:r w:rsidRPr="006F7465">
        <w:rPr>
          <w:rFonts w:cs="Arial"/>
          <w:lang w:val="de-DE"/>
        </w:rPr>
        <w:t>1 Therapeut</w:t>
      </w:r>
      <w:r w:rsidR="00B83583" w:rsidRPr="006F7465">
        <w:rPr>
          <w:rFonts w:cs="Arial"/>
          <w:lang w:val="de-DE"/>
        </w:rPr>
        <w:t>i</w:t>
      </w:r>
      <w:r w:rsidRPr="006F7465">
        <w:rPr>
          <w:rFonts w:cs="Arial"/>
          <w:lang w:val="de-DE"/>
        </w:rPr>
        <w:t xml:space="preserve">n (wird entsandt von </w:t>
      </w:r>
      <w:proofErr w:type="spellStart"/>
      <w:r w:rsidRPr="006F7465">
        <w:rPr>
          <w:rFonts w:cs="Arial"/>
          <w:lang w:val="de-DE"/>
        </w:rPr>
        <w:t>argeMTD</w:t>
      </w:r>
      <w:proofErr w:type="spellEnd"/>
      <w:r w:rsidRPr="006F7465">
        <w:rPr>
          <w:rFonts w:cs="Arial"/>
          <w:lang w:val="de-DE"/>
        </w:rPr>
        <w:t>)</w:t>
      </w:r>
    </w:p>
    <w:p w:rsidR="00392646" w:rsidRPr="006F7465" w:rsidRDefault="00392646" w:rsidP="00392646">
      <w:pPr>
        <w:pStyle w:val="Listenabsatz"/>
        <w:numPr>
          <w:ilvl w:val="0"/>
          <w:numId w:val="4"/>
        </w:numPr>
        <w:jc w:val="both"/>
        <w:rPr>
          <w:rFonts w:cs="Arial"/>
          <w:lang w:val="de-DE"/>
        </w:rPr>
      </w:pPr>
      <w:r w:rsidRPr="006F7465">
        <w:rPr>
          <w:rFonts w:cs="Arial"/>
          <w:lang w:val="de-DE"/>
        </w:rPr>
        <w:t>Je 1 Nutzer</w:t>
      </w:r>
      <w:r w:rsidR="00B83583" w:rsidRPr="006F7465">
        <w:rPr>
          <w:rFonts w:cs="Arial"/>
          <w:lang w:val="de-DE"/>
        </w:rPr>
        <w:t>i</w:t>
      </w:r>
      <w:r w:rsidRPr="006F7465">
        <w:rPr>
          <w:rFonts w:cs="Arial"/>
          <w:lang w:val="de-DE"/>
        </w:rPr>
        <w:t>n aus dem Kreis von Menschen mit</w:t>
      </w:r>
    </w:p>
    <w:p w:rsidR="00392646" w:rsidRPr="006F7465" w:rsidRDefault="00CF17BB" w:rsidP="00392646">
      <w:pPr>
        <w:pStyle w:val="Listenabsatz"/>
        <w:numPr>
          <w:ilvl w:val="1"/>
          <w:numId w:val="4"/>
        </w:numPr>
        <w:jc w:val="both"/>
        <w:rPr>
          <w:rFonts w:cs="Arial"/>
          <w:lang w:val="de-DE"/>
        </w:rPr>
      </w:pPr>
      <w:r>
        <w:rPr>
          <w:rFonts w:cs="Arial"/>
          <w:lang w:val="de-DE"/>
        </w:rPr>
        <w:t>p</w:t>
      </w:r>
      <w:r w:rsidR="00392646" w:rsidRPr="006F7465">
        <w:rPr>
          <w:rFonts w:cs="Arial"/>
          <w:lang w:val="de-DE"/>
        </w:rPr>
        <w:t>sychischen Erkrankungen</w:t>
      </w:r>
    </w:p>
    <w:p w:rsidR="00392646" w:rsidRDefault="00CF17BB" w:rsidP="00392646">
      <w:pPr>
        <w:pStyle w:val="Listenabsatz"/>
        <w:numPr>
          <w:ilvl w:val="1"/>
          <w:numId w:val="4"/>
        </w:numPr>
        <w:jc w:val="both"/>
        <w:rPr>
          <w:rFonts w:cs="Arial"/>
          <w:lang w:val="de-DE"/>
        </w:rPr>
      </w:pPr>
      <w:r>
        <w:rPr>
          <w:rFonts w:cs="Arial"/>
          <w:lang w:val="de-DE"/>
        </w:rPr>
        <w:t>k</w:t>
      </w:r>
      <w:r w:rsidR="00392646" w:rsidRPr="006F7465">
        <w:rPr>
          <w:rFonts w:cs="Arial"/>
          <w:lang w:val="de-DE"/>
        </w:rPr>
        <w:t>örperliche</w:t>
      </w:r>
      <w:r>
        <w:rPr>
          <w:rFonts w:cs="Arial"/>
          <w:lang w:val="de-DE"/>
        </w:rPr>
        <w:t>n</w:t>
      </w:r>
      <w:r w:rsidR="00392646" w:rsidRPr="006F7465">
        <w:rPr>
          <w:rFonts w:cs="Arial"/>
          <w:lang w:val="de-DE"/>
        </w:rPr>
        <w:t xml:space="preserve"> </w:t>
      </w:r>
      <w:r w:rsidR="00B84D4A" w:rsidRPr="006F7465">
        <w:rPr>
          <w:rFonts w:cs="Arial"/>
          <w:lang w:val="de-DE"/>
        </w:rPr>
        <w:t xml:space="preserve">Behinderungen </w:t>
      </w:r>
    </w:p>
    <w:p w:rsidR="00A3765B" w:rsidRPr="006F7465" w:rsidRDefault="00A3765B" w:rsidP="00392646">
      <w:pPr>
        <w:pStyle w:val="Listenabsatz"/>
        <w:numPr>
          <w:ilvl w:val="1"/>
          <w:numId w:val="4"/>
        </w:numPr>
        <w:jc w:val="both"/>
        <w:rPr>
          <w:rFonts w:cs="Arial"/>
          <w:lang w:val="de-DE"/>
        </w:rPr>
      </w:pPr>
      <w:r>
        <w:rPr>
          <w:rFonts w:cs="Arial"/>
          <w:lang w:val="de-DE"/>
        </w:rPr>
        <w:t xml:space="preserve">Hörbehinderungen </w:t>
      </w:r>
      <w:r w:rsidR="0044111C">
        <w:rPr>
          <w:rFonts w:cs="Arial"/>
          <w:lang w:val="de-DE"/>
        </w:rPr>
        <w:t xml:space="preserve">und </w:t>
      </w:r>
      <w:r>
        <w:rPr>
          <w:rFonts w:cs="Arial"/>
          <w:lang w:val="de-DE"/>
        </w:rPr>
        <w:t>Sehbehinderungen</w:t>
      </w:r>
    </w:p>
    <w:p w:rsidR="00392646" w:rsidRPr="006F7465" w:rsidRDefault="00392646" w:rsidP="00392646">
      <w:pPr>
        <w:pStyle w:val="Listenabsatz"/>
        <w:numPr>
          <w:ilvl w:val="1"/>
          <w:numId w:val="4"/>
        </w:numPr>
        <w:jc w:val="both"/>
        <w:rPr>
          <w:rFonts w:cs="Arial"/>
          <w:lang w:val="de-DE"/>
        </w:rPr>
      </w:pPr>
      <w:r w:rsidRPr="006F7465">
        <w:rPr>
          <w:rFonts w:cs="Arial"/>
          <w:lang w:val="de-DE"/>
        </w:rPr>
        <w:t>Lern</w:t>
      </w:r>
      <w:r w:rsidR="00B84D4A" w:rsidRPr="006F7465">
        <w:rPr>
          <w:rFonts w:cs="Arial"/>
          <w:lang w:val="de-DE"/>
        </w:rPr>
        <w:t>s</w:t>
      </w:r>
      <w:r w:rsidRPr="006F7465">
        <w:rPr>
          <w:rFonts w:cs="Arial"/>
          <w:lang w:val="de-DE"/>
        </w:rPr>
        <w:t>chwierigkeiten</w:t>
      </w:r>
    </w:p>
    <w:p w:rsidR="00392646" w:rsidRPr="006F7465" w:rsidRDefault="00392646" w:rsidP="00392646">
      <w:pPr>
        <w:pStyle w:val="Listenabsatz"/>
        <w:jc w:val="both"/>
        <w:rPr>
          <w:rFonts w:cs="Arial"/>
          <w:lang w:val="de-DE"/>
        </w:rPr>
      </w:pPr>
      <w:r w:rsidRPr="006F7465">
        <w:rPr>
          <w:rFonts w:cs="Arial"/>
          <w:lang w:val="de-DE"/>
        </w:rPr>
        <w:t>Nutzer</w:t>
      </w:r>
      <w:r w:rsidR="00B84D4A" w:rsidRPr="006F7465">
        <w:rPr>
          <w:rFonts w:cs="Arial"/>
          <w:lang w:val="de-DE"/>
        </w:rPr>
        <w:t>i</w:t>
      </w:r>
      <w:r w:rsidRPr="006F7465">
        <w:rPr>
          <w:rFonts w:cs="Arial"/>
          <w:lang w:val="de-DE"/>
        </w:rPr>
        <w:t xml:space="preserve">nnen-Mitglieder werden von der </w:t>
      </w:r>
      <w:r w:rsidR="008E24E2">
        <w:rPr>
          <w:rFonts w:cs="Arial"/>
          <w:lang w:val="de-DE"/>
        </w:rPr>
        <w:t>Nutzerinnenvertretung</w:t>
      </w:r>
      <w:r w:rsidR="00B84D4A" w:rsidRPr="006F7465">
        <w:rPr>
          <w:rFonts w:cs="Arial"/>
          <w:lang w:val="de-DE"/>
        </w:rPr>
        <w:t xml:space="preserve"> </w:t>
      </w:r>
      <w:r w:rsidRPr="006F7465">
        <w:rPr>
          <w:rFonts w:cs="Arial"/>
          <w:lang w:val="de-DE"/>
        </w:rPr>
        <w:t xml:space="preserve">unter Einhaltung dieser Aufteilung entsandt. </w:t>
      </w:r>
    </w:p>
    <w:p w:rsidR="00392646" w:rsidRPr="006F7465" w:rsidRDefault="00392646" w:rsidP="00392646">
      <w:pPr>
        <w:jc w:val="both"/>
        <w:rPr>
          <w:rFonts w:cs="Arial"/>
          <w:lang w:val="de-DE"/>
        </w:rPr>
      </w:pPr>
      <w:r w:rsidRPr="006F7465">
        <w:rPr>
          <w:rFonts w:cs="Arial"/>
          <w:lang w:val="de-DE"/>
        </w:rPr>
        <w:t>Für alle Vertreter</w:t>
      </w:r>
      <w:r w:rsidR="00B83583" w:rsidRPr="006F7465">
        <w:rPr>
          <w:rFonts w:cs="Arial"/>
          <w:lang w:val="de-DE"/>
        </w:rPr>
        <w:t>i</w:t>
      </w:r>
      <w:r w:rsidRPr="006F7465">
        <w:rPr>
          <w:rFonts w:cs="Arial"/>
          <w:lang w:val="de-DE"/>
        </w:rPr>
        <w:t>nnen gibt es jeweils eine/n oder zwei Stellvertreterinnen.</w:t>
      </w:r>
    </w:p>
    <w:p w:rsidR="00392646" w:rsidRPr="003F4F55" w:rsidRDefault="00392646" w:rsidP="00392646">
      <w:pPr>
        <w:pStyle w:val="berschrift2"/>
        <w:rPr>
          <w:lang w:val="de-DE"/>
        </w:rPr>
      </w:pPr>
      <w:r w:rsidRPr="003F4F55">
        <w:rPr>
          <w:lang w:val="de-DE"/>
        </w:rPr>
        <w:t>Funktionen</w:t>
      </w:r>
    </w:p>
    <w:p w:rsidR="00392646" w:rsidRPr="006F7465" w:rsidRDefault="00392646" w:rsidP="00392646">
      <w:pPr>
        <w:jc w:val="both"/>
        <w:rPr>
          <w:rFonts w:cs="Arial"/>
          <w:lang w:val="de-DE"/>
        </w:rPr>
      </w:pPr>
      <w:r w:rsidRPr="006F7465">
        <w:rPr>
          <w:rFonts w:cs="Arial"/>
          <w:lang w:val="de-DE"/>
        </w:rPr>
        <w:t xml:space="preserve">Das Transparenzteam wird geleitet von </w:t>
      </w:r>
      <w:r w:rsidR="00B83583" w:rsidRPr="006F7465">
        <w:rPr>
          <w:rFonts w:cs="Arial"/>
          <w:lang w:val="de-DE"/>
        </w:rPr>
        <w:t>einer Vertreterin</w:t>
      </w:r>
      <w:r w:rsidRPr="006F7465">
        <w:rPr>
          <w:rFonts w:cs="Arial"/>
          <w:lang w:val="de-DE"/>
        </w:rPr>
        <w:t xml:space="preserve"> der Abteilung </w:t>
      </w:r>
      <w:r w:rsidR="001D58E5">
        <w:t>Inklusion und Kinder- und Jugendhilfe</w:t>
      </w:r>
      <w:r w:rsidRPr="006F7465">
        <w:rPr>
          <w:rFonts w:cs="Arial"/>
          <w:lang w:val="de-DE"/>
        </w:rPr>
        <w:t xml:space="preserve">. </w:t>
      </w:r>
    </w:p>
    <w:p w:rsidR="00392646" w:rsidRPr="006F7465" w:rsidRDefault="00392646" w:rsidP="00392646">
      <w:pPr>
        <w:jc w:val="both"/>
        <w:rPr>
          <w:rFonts w:cs="Arial"/>
          <w:lang w:val="de-DE"/>
        </w:rPr>
      </w:pPr>
      <w:r w:rsidRPr="006F7465">
        <w:rPr>
          <w:rFonts w:cs="Arial"/>
          <w:lang w:val="de-DE"/>
        </w:rPr>
        <w:t xml:space="preserve">Die Leitung kann für die Moderation und Protokollführung zusätzliche Personen einsetzen. </w:t>
      </w:r>
    </w:p>
    <w:p w:rsidR="00392646" w:rsidRPr="003F4F55" w:rsidRDefault="00392646" w:rsidP="00392646">
      <w:pPr>
        <w:pStyle w:val="berschrift2"/>
        <w:rPr>
          <w:lang w:val="de-DE"/>
        </w:rPr>
      </w:pPr>
      <w:r w:rsidRPr="003F4F55">
        <w:rPr>
          <w:lang w:val="de-DE"/>
        </w:rPr>
        <w:t>Rhythmus/Termine</w:t>
      </w:r>
    </w:p>
    <w:p w:rsidR="00392646" w:rsidRPr="006F7465" w:rsidRDefault="00392646" w:rsidP="00392646">
      <w:pPr>
        <w:jc w:val="both"/>
        <w:rPr>
          <w:rFonts w:cs="Arial"/>
          <w:lang w:val="de-DE"/>
        </w:rPr>
      </w:pPr>
      <w:r w:rsidRPr="006F7465">
        <w:rPr>
          <w:rFonts w:cs="Arial"/>
          <w:lang w:val="de-DE"/>
        </w:rPr>
        <w:t xml:space="preserve">Das Transparenzteam wird von </w:t>
      </w:r>
      <w:r w:rsidR="00C243B1">
        <w:rPr>
          <w:rFonts w:cs="Arial"/>
          <w:lang w:val="de-DE"/>
        </w:rPr>
        <w:t>der Leiterin</w:t>
      </w:r>
      <w:r w:rsidRPr="006F7465">
        <w:rPr>
          <w:rFonts w:cs="Arial"/>
          <w:lang w:val="de-DE"/>
        </w:rPr>
        <w:t xml:space="preserve"> dreimal im Jahr einberufen, wobei die Termine rollierend vereinbart werden.</w:t>
      </w:r>
    </w:p>
    <w:p w:rsidR="00392646" w:rsidRPr="006F7465" w:rsidRDefault="00392646" w:rsidP="00392646">
      <w:pPr>
        <w:jc w:val="both"/>
        <w:rPr>
          <w:rFonts w:cs="Arial"/>
          <w:lang w:val="de-DE"/>
        </w:rPr>
      </w:pPr>
      <w:r w:rsidRPr="006F7465">
        <w:rPr>
          <w:rFonts w:cs="Arial"/>
          <w:lang w:val="de-DE"/>
        </w:rPr>
        <w:t>Bei akuten Fragestellungen kann darüber hinaus das Transparenzteam jederzeit binnen 6 Wochen einberufen werden von:</w:t>
      </w:r>
    </w:p>
    <w:p w:rsidR="00392646" w:rsidRPr="006F7465" w:rsidRDefault="00392646" w:rsidP="00392646">
      <w:pPr>
        <w:pStyle w:val="Listenabsatz"/>
        <w:numPr>
          <w:ilvl w:val="0"/>
          <w:numId w:val="6"/>
        </w:numPr>
        <w:jc w:val="both"/>
        <w:rPr>
          <w:rFonts w:cs="Arial"/>
          <w:lang w:val="de-DE"/>
        </w:rPr>
      </w:pPr>
      <w:r w:rsidRPr="006F7465">
        <w:rPr>
          <w:rFonts w:cs="Arial"/>
          <w:lang w:val="de-DE"/>
        </w:rPr>
        <w:t>Vertreter</w:t>
      </w:r>
      <w:r w:rsidR="00B83583" w:rsidRPr="006F7465">
        <w:rPr>
          <w:rFonts w:cs="Arial"/>
          <w:lang w:val="de-DE"/>
        </w:rPr>
        <w:t>i</w:t>
      </w:r>
      <w:r w:rsidRPr="006F7465">
        <w:rPr>
          <w:rFonts w:cs="Arial"/>
          <w:lang w:val="de-DE"/>
        </w:rPr>
        <w:t xml:space="preserve">nnen der Abteilung </w:t>
      </w:r>
      <w:r w:rsidR="001D58E5">
        <w:t>Inklusion und Kinder- und Jugendhilfe</w:t>
      </w:r>
    </w:p>
    <w:p w:rsidR="00392646" w:rsidRPr="006F7465" w:rsidRDefault="00392646" w:rsidP="00392646">
      <w:pPr>
        <w:pStyle w:val="Listenabsatz"/>
        <w:numPr>
          <w:ilvl w:val="0"/>
          <w:numId w:val="6"/>
        </w:numPr>
        <w:jc w:val="both"/>
        <w:rPr>
          <w:rFonts w:cs="Arial"/>
          <w:lang w:val="de-DE"/>
        </w:rPr>
      </w:pPr>
      <w:r w:rsidRPr="006F7465">
        <w:rPr>
          <w:rFonts w:cs="Arial"/>
          <w:lang w:val="de-DE"/>
        </w:rPr>
        <w:t>Mindestens 3 Mitgliedern d</w:t>
      </w:r>
      <w:r w:rsidR="00F31BFD" w:rsidRPr="006F7465">
        <w:rPr>
          <w:rFonts w:cs="Arial"/>
          <w:lang w:val="de-DE"/>
        </w:rPr>
        <w:t>e</w:t>
      </w:r>
      <w:r w:rsidRPr="006F7465">
        <w:rPr>
          <w:rFonts w:cs="Arial"/>
          <w:lang w:val="de-DE"/>
        </w:rPr>
        <w:t>s Transparenzteams</w:t>
      </w:r>
    </w:p>
    <w:p w:rsidR="00392646" w:rsidRPr="003F4F55" w:rsidRDefault="00392646" w:rsidP="00392646">
      <w:pPr>
        <w:pStyle w:val="berschrift2"/>
        <w:rPr>
          <w:lang w:val="de-DE"/>
        </w:rPr>
      </w:pPr>
      <w:r w:rsidRPr="003F4F55">
        <w:rPr>
          <w:lang w:val="de-DE"/>
        </w:rPr>
        <w:t>Einladung/Tagesordnungspunkte</w:t>
      </w:r>
    </w:p>
    <w:p w:rsidR="00392646" w:rsidRPr="006F7465" w:rsidRDefault="00392646" w:rsidP="00392646">
      <w:pPr>
        <w:jc w:val="both"/>
        <w:rPr>
          <w:rFonts w:cs="Arial"/>
          <w:lang w:val="de-DE"/>
        </w:rPr>
      </w:pPr>
      <w:r w:rsidRPr="006F7465">
        <w:rPr>
          <w:rFonts w:cs="Arial"/>
          <w:lang w:val="de-DE"/>
        </w:rPr>
        <w:t xml:space="preserve">Die Einladung zu den Sitzungen wird mindestens </w:t>
      </w:r>
      <w:r w:rsidR="00F31BFD" w:rsidRPr="006F7465">
        <w:rPr>
          <w:rFonts w:cs="Arial"/>
          <w:lang w:val="de-DE"/>
        </w:rPr>
        <w:t xml:space="preserve">einen </w:t>
      </w:r>
      <w:r w:rsidRPr="006F7465">
        <w:rPr>
          <w:rFonts w:cs="Arial"/>
          <w:lang w:val="de-DE"/>
        </w:rPr>
        <w:t>Monat vor dem Termin schriftlich und unter Beilage einer vorläufigen Tagesordnung an alle Mitglieder (und unter expliziter Anführung der Hauptmitglieder)</w:t>
      </w:r>
      <w:r w:rsidR="00F31BFD" w:rsidRPr="006F7465">
        <w:rPr>
          <w:rFonts w:cs="Arial"/>
          <w:lang w:val="de-DE"/>
        </w:rPr>
        <w:t xml:space="preserve"> versandt</w:t>
      </w:r>
      <w:r w:rsidRPr="006F7465">
        <w:rPr>
          <w:rFonts w:cs="Arial"/>
          <w:lang w:val="de-DE"/>
        </w:rPr>
        <w:t>. Bei Verhinderung des Hauptmitglied</w:t>
      </w:r>
      <w:r w:rsidR="00B83583" w:rsidRPr="006F7465">
        <w:rPr>
          <w:rFonts w:cs="Arial"/>
          <w:lang w:val="de-DE"/>
        </w:rPr>
        <w:t>e</w:t>
      </w:r>
      <w:r w:rsidRPr="006F7465">
        <w:rPr>
          <w:rFonts w:cs="Arial"/>
          <w:lang w:val="de-DE"/>
        </w:rPr>
        <w:t xml:space="preserve">s hat dieses für die Teilnahme </w:t>
      </w:r>
      <w:r w:rsidR="00967E19">
        <w:rPr>
          <w:rFonts w:cs="Arial"/>
          <w:lang w:val="de-DE"/>
        </w:rPr>
        <w:t>ihrer Stellvertreterin</w:t>
      </w:r>
      <w:r w:rsidRPr="006F7465">
        <w:rPr>
          <w:rFonts w:cs="Arial"/>
          <w:lang w:val="de-DE"/>
        </w:rPr>
        <w:t xml:space="preserve"> zu sorgen. Di</w:t>
      </w:r>
      <w:r w:rsidR="00EC377B">
        <w:rPr>
          <w:rFonts w:cs="Arial"/>
          <w:lang w:val="de-DE"/>
        </w:rPr>
        <w:t xml:space="preserve">e </w:t>
      </w:r>
      <w:r w:rsidR="008531E5">
        <w:rPr>
          <w:rFonts w:cs="Arial"/>
          <w:lang w:val="de-DE"/>
        </w:rPr>
        <w:t>Mitglieder</w:t>
      </w:r>
      <w:r w:rsidRPr="006F7465">
        <w:rPr>
          <w:rFonts w:cs="Arial"/>
          <w:lang w:val="de-DE"/>
        </w:rPr>
        <w:t xml:space="preserve"> können Tagesordnungspunkte einbringen (</w:t>
      </w:r>
      <w:r w:rsidR="001D58E5">
        <w:rPr>
          <w:rFonts w:cs="Arial"/>
          <w:lang w:val="de-DE"/>
        </w:rPr>
        <w:t>behindertenhilfe</w:t>
      </w:r>
      <w:r w:rsidRPr="006F7465">
        <w:rPr>
          <w:rFonts w:cs="Arial"/>
          <w:lang w:val="de-DE"/>
        </w:rPr>
        <w:t xml:space="preserve">@tirol.gv.at). </w:t>
      </w:r>
    </w:p>
    <w:p w:rsidR="00392646" w:rsidRPr="006F7465" w:rsidRDefault="00392646" w:rsidP="00392646">
      <w:pPr>
        <w:jc w:val="both"/>
        <w:rPr>
          <w:rFonts w:cs="Arial"/>
          <w:lang w:val="de-DE"/>
        </w:rPr>
      </w:pPr>
      <w:r w:rsidRPr="006F7465">
        <w:rPr>
          <w:rFonts w:cs="Arial"/>
          <w:lang w:val="de-DE"/>
        </w:rPr>
        <w:lastRenderedPageBreak/>
        <w:t xml:space="preserve">Die Tagesordnung und Sitzungsunterlagen werden mindestens 14 Tage vor dem Termin an alle Mitglieder gesandt. </w:t>
      </w:r>
    </w:p>
    <w:p w:rsidR="00392646" w:rsidRPr="006F7465" w:rsidRDefault="00392646" w:rsidP="00392646">
      <w:pPr>
        <w:jc w:val="both"/>
        <w:rPr>
          <w:rFonts w:cs="Arial"/>
          <w:lang w:val="de-DE"/>
        </w:rPr>
      </w:pPr>
      <w:r w:rsidRPr="006F7465">
        <w:rPr>
          <w:rFonts w:cs="Arial"/>
          <w:lang w:val="de-DE"/>
        </w:rPr>
        <w:t xml:space="preserve">Die endgültige Tagesordnung wird zu Sitzungsbeginn beschlossen. </w:t>
      </w:r>
    </w:p>
    <w:p w:rsidR="00392646" w:rsidRPr="003F4F55" w:rsidRDefault="00392646" w:rsidP="00392646">
      <w:pPr>
        <w:pStyle w:val="berschrift2"/>
        <w:rPr>
          <w:lang w:val="de-DE"/>
        </w:rPr>
      </w:pPr>
      <w:r w:rsidRPr="003F4F55">
        <w:rPr>
          <w:lang w:val="de-DE"/>
        </w:rPr>
        <w:t>Beschlüsse</w:t>
      </w:r>
    </w:p>
    <w:p w:rsidR="00392646" w:rsidRPr="006F7465" w:rsidRDefault="00392646" w:rsidP="00392646">
      <w:pPr>
        <w:jc w:val="both"/>
        <w:rPr>
          <w:rFonts w:cs="Arial"/>
          <w:lang w:val="de-DE"/>
        </w:rPr>
      </w:pPr>
      <w:r w:rsidRPr="006F7465">
        <w:rPr>
          <w:rFonts w:cs="Arial"/>
          <w:lang w:val="de-DE"/>
        </w:rPr>
        <w:t xml:space="preserve">Beschlüsse können nur gefasst werden, wenn mindestens 6 Mitglieder des Transparenzteams anwesend sind. Das Transparenzteam entscheidet grundsätzlich </w:t>
      </w:r>
      <w:proofErr w:type="spellStart"/>
      <w:r w:rsidRPr="006F7465">
        <w:rPr>
          <w:rFonts w:cs="Arial"/>
          <w:lang w:val="de-DE"/>
        </w:rPr>
        <w:t>konsensual</w:t>
      </w:r>
      <w:proofErr w:type="spellEnd"/>
      <w:r w:rsidRPr="006F7465">
        <w:rPr>
          <w:rFonts w:cs="Arial"/>
          <w:lang w:val="de-DE"/>
        </w:rPr>
        <w:t>.</w:t>
      </w:r>
      <w:r w:rsidR="00067145" w:rsidRPr="006F7465">
        <w:rPr>
          <w:rFonts w:cs="Arial"/>
          <w:lang w:val="de-DE"/>
        </w:rPr>
        <w:t xml:space="preserve"> </w:t>
      </w:r>
    </w:p>
    <w:p w:rsidR="00392646" w:rsidRPr="006F7465" w:rsidRDefault="00392646" w:rsidP="00392646">
      <w:pPr>
        <w:jc w:val="both"/>
        <w:rPr>
          <w:rFonts w:cs="Arial"/>
          <w:lang w:val="de-DE"/>
        </w:rPr>
      </w:pPr>
      <w:r w:rsidRPr="006F7465">
        <w:rPr>
          <w:rFonts w:cs="Arial"/>
          <w:lang w:val="de-DE"/>
        </w:rPr>
        <w:t xml:space="preserve">Wenn kein Konsens gefunden werden kann, entscheidet eine qualifizierte Mehrheit der anwesenden Mitglieder (2/3). </w:t>
      </w:r>
    </w:p>
    <w:p w:rsidR="00392646" w:rsidRPr="006F7465" w:rsidRDefault="00392646" w:rsidP="00392646">
      <w:pPr>
        <w:jc w:val="both"/>
        <w:rPr>
          <w:rFonts w:cs="Arial"/>
          <w:lang w:val="de-DE"/>
        </w:rPr>
      </w:pPr>
      <w:r w:rsidRPr="006F7465">
        <w:rPr>
          <w:rFonts w:cs="Arial"/>
          <w:lang w:val="de-DE"/>
        </w:rPr>
        <w:t xml:space="preserve">Jedes Mitglied hat eine Stimme, </w:t>
      </w:r>
      <w:r w:rsidRPr="006F7465">
        <w:rPr>
          <w:rFonts w:cs="Arial"/>
        </w:rPr>
        <w:t xml:space="preserve">wobei die </w:t>
      </w:r>
      <w:r w:rsidR="00B83583" w:rsidRPr="006F7465">
        <w:rPr>
          <w:rFonts w:cs="Arial"/>
        </w:rPr>
        <w:t xml:space="preserve">Vertreterinnen </w:t>
      </w:r>
      <w:r w:rsidRPr="006F7465">
        <w:rPr>
          <w:rFonts w:cs="Arial"/>
        </w:rPr>
        <w:t xml:space="preserve">der Abteilung </w:t>
      </w:r>
      <w:r w:rsidR="001D58E5">
        <w:t xml:space="preserve">Inklusion und Kinder- und Jugendhilfe </w:t>
      </w:r>
      <w:r w:rsidRPr="006F7465">
        <w:rPr>
          <w:rFonts w:cs="Arial"/>
        </w:rPr>
        <w:t>gemeinsam als ein Mitglied zählen und demnach gemeinsam eine Stimme haben</w:t>
      </w:r>
      <w:r w:rsidRPr="006F7465">
        <w:rPr>
          <w:rFonts w:cs="Arial"/>
          <w:lang w:val="de-DE"/>
        </w:rPr>
        <w:t xml:space="preserve">. </w:t>
      </w:r>
      <w:r w:rsidR="00B83583" w:rsidRPr="006F7465">
        <w:rPr>
          <w:rFonts w:cs="Arial"/>
          <w:lang w:val="de-DE"/>
        </w:rPr>
        <w:t xml:space="preserve">Stellvertreterinnen </w:t>
      </w:r>
      <w:r w:rsidRPr="006F7465">
        <w:rPr>
          <w:rFonts w:cs="Arial"/>
          <w:lang w:val="de-DE"/>
        </w:rPr>
        <w:t xml:space="preserve">haben nur in Abwesenheit des Hauptmitgliedes ein Stimmrecht. </w:t>
      </w:r>
    </w:p>
    <w:p w:rsidR="00392646" w:rsidRPr="006F7465" w:rsidRDefault="00392646" w:rsidP="00392646">
      <w:pPr>
        <w:jc w:val="both"/>
        <w:rPr>
          <w:rFonts w:cs="Arial"/>
          <w:lang w:val="de-DE"/>
        </w:rPr>
      </w:pPr>
      <w:r w:rsidRPr="006F7465">
        <w:rPr>
          <w:rFonts w:cs="Arial"/>
          <w:lang w:val="de-DE"/>
        </w:rPr>
        <w:t xml:space="preserve">Die </w:t>
      </w:r>
      <w:r w:rsidR="00B83583" w:rsidRPr="006F7465">
        <w:rPr>
          <w:rFonts w:cs="Arial"/>
          <w:lang w:val="de-DE"/>
        </w:rPr>
        <w:t xml:space="preserve">Vertreterinnen </w:t>
      </w:r>
      <w:r w:rsidRPr="006F7465">
        <w:rPr>
          <w:rFonts w:cs="Arial"/>
          <w:lang w:val="de-DE"/>
        </w:rPr>
        <w:t xml:space="preserve">der Abteilung </w:t>
      </w:r>
      <w:r w:rsidR="001D58E5">
        <w:t xml:space="preserve">Inklusion und Kinder- und Jugendhilfe </w:t>
      </w:r>
      <w:r w:rsidRPr="006F7465">
        <w:rPr>
          <w:rFonts w:cs="Arial"/>
          <w:lang w:val="de-DE"/>
        </w:rPr>
        <w:t xml:space="preserve">haben ein Vetorecht. Dieses muss ausreichend begründet werden. </w:t>
      </w:r>
    </w:p>
    <w:p w:rsidR="00392646" w:rsidRPr="006F7465" w:rsidRDefault="00392646" w:rsidP="00392646">
      <w:pPr>
        <w:jc w:val="both"/>
        <w:rPr>
          <w:rFonts w:cs="Arial"/>
          <w:lang w:val="de-DE"/>
        </w:rPr>
      </w:pPr>
      <w:r w:rsidRPr="006F7465">
        <w:rPr>
          <w:rFonts w:cs="Arial"/>
          <w:lang w:val="de-DE"/>
        </w:rPr>
        <w:t xml:space="preserve">Bei Änderungen insbesondere mit finanziellen Auswirkungen müssen je nach Zuständigkeit </w:t>
      </w:r>
      <w:r w:rsidR="00FA2A52" w:rsidRPr="006F7465">
        <w:rPr>
          <w:rFonts w:cs="Arial"/>
          <w:lang w:val="de-DE"/>
        </w:rPr>
        <w:t xml:space="preserve">im Vorfeld </w:t>
      </w:r>
      <w:r w:rsidR="00437EBE" w:rsidRPr="006F7465">
        <w:rPr>
          <w:rFonts w:cs="Arial"/>
          <w:lang w:val="de-DE"/>
        </w:rPr>
        <w:t>Beschlüsse der</w:t>
      </w:r>
      <w:r w:rsidRPr="006F7465">
        <w:rPr>
          <w:rFonts w:cs="Arial"/>
          <w:lang w:val="de-DE"/>
        </w:rPr>
        <w:t xml:space="preserve"> AG Tarife und/oder </w:t>
      </w:r>
      <w:r w:rsidR="00FA2A52">
        <w:rPr>
          <w:rFonts w:cs="Arial"/>
          <w:lang w:val="de-DE"/>
        </w:rPr>
        <w:t>der</w:t>
      </w:r>
      <w:r w:rsidRPr="006F7465">
        <w:rPr>
          <w:rFonts w:cs="Arial"/>
          <w:lang w:val="de-DE"/>
        </w:rPr>
        <w:t xml:space="preserve"> Leistungs</w:t>
      </w:r>
      <w:r w:rsidR="00FA2A52">
        <w:rPr>
          <w:rFonts w:cs="Arial"/>
          <w:lang w:val="de-DE"/>
        </w:rPr>
        <w:t>beschreibungs</w:t>
      </w:r>
      <w:r w:rsidRPr="006F7465">
        <w:rPr>
          <w:rFonts w:cs="Arial"/>
          <w:lang w:val="de-DE"/>
        </w:rPr>
        <w:t xml:space="preserve">gruppen und/oder </w:t>
      </w:r>
      <w:r w:rsidR="00FA2A52">
        <w:rPr>
          <w:rFonts w:cs="Arial"/>
          <w:lang w:val="de-DE"/>
        </w:rPr>
        <w:t xml:space="preserve">der </w:t>
      </w:r>
      <w:r w:rsidRPr="006F7465">
        <w:rPr>
          <w:rFonts w:cs="Arial"/>
          <w:lang w:val="de-DE"/>
        </w:rPr>
        <w:t xml:space="preserve">AG Qualität </w:t>
      </w:r>
      <w:r w:rsidR="00437EBE" w:rsidRPr="006F7465">
        <w:rPr>
          <w:rFonts w:cs="Arial"/>
          <w:lang w:val="de-DE"/>
        </w:rPr>
        <w:t xml:space="preserve">eingeholt werden. </w:t>
      </w:r>
    </w:p>
    <w:p w:rsidR="00392646" w:rsidRPr="006F7465" w:rsidRDefault="00392646" w:rsidP="00392646">
      <w:pPr>
        <w:jc w:val="both"/>
        <w:rPr>
          <w:rFonts w:cs="Arial"/>
          <w:lang w:val="de-DE"/>
        </w:rPr>
      </w:pPr>
      <w:r w:rsidRPr="006F7465">
        <w:rPr>
          <w:rFonts w:cs="Arial"/>
          <w:lang w:val="de-DE"/>
        </w:rPr>
        <w:t>Es besteht grundsätzlich die Möglichkeit, dringende Anliegen mittels Umlaufbeschlüssen zu erledigen.</w:t>
      </w:r>
    </w:p>
    <w:p w:rsidR="00F23C69" w:rsidRDefault="00F23C69" w:rsidP="00392646">
      <w:pPr>
        <w:jc w:val="both"/>
        <w:rPr>
          <w:rFonts w:cs="Arial"/>
          <w:lang w:val="de-DE"/>
        </w:rPr>
      </w:pPr>
      <w:r>
        <w:rPr>
          <w:rFonts w:cs="Arial"/>
          <w:lang w:val="de-DE"/>
        </w:rPr>
        <w:t xml:space="preserve">Das Transparenzteam entscheidet, gegebenenfalls nach Einbindung der jeweiligen Arbeitsgruppe. </w:t>
      </w:r>
    </w:p>
    <w:p w:rsidR="00067145" w:rsidRPr="006F7465" w:rsidRDefault="00067145" w:rsidP="00392646">
      <w:pPr>
        <w:jc w:val="both"/>
        <w:rPr>
          <w:rFonts w:cs="Arial"/>
          <w:lang w:val="de-DE"/>
        </w:rPr>
      </w:pPr>
      <w:r w:rsidRPr="006F7465">
        <w:rPr>
          <w:rFonts w:cs="Arial"/>
          <w:lang w:val="de-DE"/>
        </w:rPr>
        <w:t>Bei Beschlüssen</w:t>
      </w:r>
      <w:r w:rsidR="00481632" w:rsidRPr="006F7465">
        <w:rPr>
          <w:rFonts w:cs="Arial"/>
          <w:lang w:val="de-DE"/>
        </w:rPr>
        <w:t xml:space="preserve"> des Transparenzteams </w:t>
      </w:r>
      <w:r w:rsidRPr="006F7465">
        <w:rPr>
          <w:rFonts w:cs="Arial"/>
          <w:lang w:val="de-DE"/>
        </w:rPr>
        <w:t xml:space="preserve">ist </w:t>
      </w:r>
      <w:r w:rsidR="007B1A39">
        <w:rPr>
          <w:rFonts w:cs="Arial"/>
          <w:lang w:val="de-DE"/>
        </w:rPr>
        <w:t xml:space="preserve">bei Bedarf </w:t>
      </w:r>
      <w:r w:rsidRPr="006F7465">
        <w:rPr>
          <w:rFonts w:cs="Arial"/>
          <w:lang w:val="de-DE"/>
        </w:rPr>
        <w:t>mit zu beschließen, ab welchem Datum sie wirksam werden.</w:t>
      </w:r>
      <w:r w:rsidR="00B6679C" w:rsidRPr="006F7465">
        <w:rPr>
          <w:rFonts w:cs="Arial"/>
          <w:lang w:val="de-DE"/>
        </w:rPr>
        <w:t xml:space="preserve"> </w:t>
      </w:r>
      <w:r w:rsidR="007B1A39">
        <w:rPr>
          <w:rFonts w:cs="Arial"/>
          <w:lang w:val="de-DE"/>
        </w:rPr>
        <w:t>Gegebenenfalls</w:t>
      </w:r>
      <w:r w:rsidR="00B6679C" w:rsidRPr="006F7465">
        <w:rPr>
          <w:rFonts w:cs="Arial"/>
          <w:lang w:val="de-DE"/>
        </w:rPr>
        <w:t xml:space="preserve"> sind Übergangsbestimmungen festzulegen.</w:t>
      </w:r>
    </w:p>
    <w:p w:rsidR="00392646" w:rsidRPr="003F4F55" w:rsidRDefault="00392646" w:rsidP="00392646">
      <w:pPr>
        <w:pStyle w:val="berschrift2"/>
        <w:rPr>
          <w:lang w:val="de-DE"/>
        </w:rPr>
      </w:pPr>
      <w:r w:rsidRPr="003F4F55">
        <w:rPr>
          <w:lang w:val="de-DE"/>
        </w:rPr>
        <w:t>Protokoll</w:t>
      </w:r>
    </w:p>
    <w:p w:rsidR="00392646" w:rsidRPr="006F7465" w:rsidRDefault="00392646" w:rsidP="00392646">
      <w:pPr>
        <w:jc w:val="both"/>
        <w:rPr>
          <w:rFonts w:cs="Arial"/>
          <w:lang w:val="de-DE"/>
        </w:rPr>
      </w:pPr>
      <w:r w:rsidRPr="006F7465">
        <w:rPr>
          <w:rFonts w:cs="Arial"/>
          <w:lang w:val="de-DE"/>
        </w:rPr>
        <w:t>Die Leitung des Transparenzteams ist zuständig für das Protokoll.</w:t>
      </w:r>
    </w:p>
    <w:p w:rsidR="00392646" w:rsidRPr="006F7465" w:rsidRDefault="00392646" w:rsidP="00392646">
      <w:pPr>
        <w:jc w:val="both"/>
        <w:rPr>
          <w:rFonts w:cs="Arial"/>
          <w:lang w:val="de-DE"/>
        </w:rPr>
      </w:pPr>
      <w:r w:rsidRPr="006F7465">
        <w:rPr>
          <w:rFonts w:cs="Arial"/>
          <w:lang w:val="de-DE"/>
        </w:rPr>
        <w:t xml:space="preserve">Das Protokoll </w:t>
      </w:r>
      <w:r w:rsidR="0070275C" w:rsidRPr="006F7465">
        <w:rPr>
          <w:rFonts w:cs="Arial"/>
          <w:lang w:val="de-DE"/>
        </w:rPr>
        <w:t>er</w:t>
      </w:r>
      <w:r w:rsidRPr="006F7465">
        <w:rPr>
          <w:rFonts w:cs="Arial"/>
          <w:lang w:val="de-DE"/>
        </w:rPr>
        <w:t xml:space="preserve">geht spätestens einen Monat nach dem Sitzungstermin an alle Mitglieder des Transparenzteams und wird bei der </w:t>
      </w:r>
      <w:r w:rsidR="00EC377B" w:rsidRPr="006F7465">
        <w:rPr>
          <w:rFonts w:cs="Arial"/>
          <w:lang w:val="de-DE"/>
        </w:rPr>
        <w:t>darauffolgenden</w:t>
      </w:r>
      <w:r w:rsidRPr="006F7465">
        <w:rPr>
          <w:rFonts w:cs="Arial"/>
          <w:lang w:val="de-DE"/>
        </w:rPr>
        <w:t xml:space="preserve"> Sitzung beschlossen.</w:t>
      </w:r>
    </w:p>
    <w:p w:rsidR="00392646" w:rsidRPr="003F4F55" w:rsidRDefault="00392646" w:rsidP="00392646">
      <w:pPr>
        <w:pStyle w:val="berschrift2"/>
        <w:rPr>
          <w:lang w:val="de-DE"/>
        </w:rPr>
      </w:pPr>
      <w:r w:rsidRPr="003F4F55">
        <w:rPr>
          <w:lang w:val="de-DE"/>
        </w:rPr>
        <w:t xml:space="preserve">Kommunikation </w:t>
      </w:r>
    </w:p>
    <w:p w:rsidR="00392646" w:rsidRPr="006F7465" w:rsidRDefault="00392646" w:rsidP="00392646">
      <w:pPr>
        <w:jc w:val="both"/>
        <w:rPr>
          <w:rFonts w:cs="Arial"/>
          <w:lang w:val="de-DE"/>
        </w:rPr>
      </w:pPr>
      <w:r w:rsidRPr="006F7465">
        <w:rPr>
          <w:rFonts w:cs="Arial"/>
          <w:lang w:val="de-DE"/>
        </w:rPr>
        <w:t xml:space="preserve">Die Protokolle des Transparenzteams </w:t>
      </w:r>
      <w:r w:rsidR="00A3765B">
        <w:rPr>
          <w:rFonts w:cs="Arial"/>
          <w:lang w:val="de-DE"/>
        </w:rPr>
        <w:t>werden allen</w:t>
      </w:r>
      <w:r w:rsidRPr="006F7465">
        <w:rPr>
          <w:rFonts w:cs="Arial"/>
          <w:lang w:val="de-DE"/>
        </w:rPr>
        <w:t xml:space="preserve"> Mitglieder</w:t>
      </w:r>
      <w:r w:rsidR="00A3765B">
        <w:rPr>
          <w:rFonts w:cs="Arial"/>
          <w:lang w:val="de-DE"/>
        </w:rPr>
        <w:t>n</w:t>
      </w:r>
      <w:r w:rsidRPr="006F7465">
        <w:rPr>
          <w:rFonts w:cs="Arial"/>
          <w:lang w:val="de-DE"/>
        </w:rPr>
        <w:t xml:space="preserve"> des Transparenzteams</w:t>
      </w:r>
      <w:r w:rsidR="00A3765B">
        <w:rPr>
          <w:rFonts w:cs="Arial"/>
          <w:lang w:val="de-DE"/>
        </w:rPr>
        <w:t xml:space="preserve"> per Mail übermittelt und sind</w:t>
      </w:r>
      <w:r w:rsidRPr="006F7465">
        <w:rPr>
          <w:rFonts w:cs="Arial"/>
          <w:lang w:val="de-DE"/>
        </w:rPr>
        <w:t xml:space="preserve"> für alle Dienstleister</w:t>
      </w:r>
      <w:r w:rsidR="008E24E2">
        <w:rPr>
          <w:rFonts w:cs="Arial"/>
          <w:lang w:val="de-DE"/>
        </w:rPr>
        <w:t>innen</w:t>
      </w:r>
      <w:r w:rsidRPr="006F7465">
        <w:rPr>
          <w:rFonts w:cs="Arial"/>
          <w:lang w:val="de-DE"/>
        </w:rPr>
        <w:t xml:space="preserve"> sowie für die </w:t>
      </w:r>
      <w:r w:rsidR="002D5B75" w:rsidRPr="006F7465">
        <w:rPr>
          <w:rFonts w:cs="Arial"/>
          <w:lang w:val="de-DE"/>
        </w:rPr>
        <w:t>Nutzerinnen</w:t>
      </w:r>
      <w:r w:rsidR="00B83583" w:rsidRPr="006F7465">
        <w:rPr>
          <w:rFonts w:cs="Arial"/>
          <w:lang w:val="de-DE"/>
        </w:rPr>
        <w:t>v</w:t>
      </w:r>
      <w:r w:rsidR="002D5B75" w:rsidRPr="006F7465">
        <w:rPr>
          <w:rFonts w:cs="Arial"/>
          <w:lang w:val="de-DE"/>
        </w:rPr>
        <w:t>ertretung</w:t>
      </w:r>
      <w:r w:rsidR="00603305">
        <w:rPr>
          <w:rFonts w:cs="Arial"/>
          <w:lang w:val="de-DE"/>
        </w:rPr>
        <w:t xml:space="preserve"> in der Cloud</w:t>
      </w:r>
      <w:r w:rsidR="002D5B75" w:rsidRPr="006F7465">
        <w:rPr>
          <w:rFonts w:cs="Arial"/>
          <w:lang w:val="de-DE"/>
        </w:rPr>
        <w:t xml:space="preserve"> </w:t>
      </w:r>
      <w:r w:rsidRPr="006F7465">
        <w:rPr>
          <w:rFonts w:cs="Arial"/>
          <w:lang w:val="de-DE"/>
        </w:rPr>
        <w:t xml:space="preserve">einsehbar. </w:t>
      </w:r>
    </w:p>
    <w:p w:rsidR="00A3765B" w:rsidRDefault="00A3765B" w:rsidP="00392646">
      <w:pPr>
        <w:jc w:val="both"/>
        <w:rPr>
          <w:rFonts w:cs="Arial"/>
          <w:lang w:val="de-DE"/>
        </w:rPr>
      </w:pPr>
    </w:p>
    <w:p w:rsidR="00A3765B" w:rsidRPr="006F7465" w:rsidRDefault="00A3765B" w:rsidP="00392646">
      <w:pPr>
        <w:jc w:val="both"/>
        <w:rPr>
          <w:rFonts w:cs="Arial"/>
          <w:lang w:val="de-DE"/>
        </w:rPr>
      </w:pPr>
    </w:p>
    <w:p w:rsidR="00392646" w:rsidRPr="003F4F55" w:rsidRDefault="00392646" w:rsidP="00392646">
      <w:pPr>
        <w:pStyle w:val="berschrift2"/>
        <w:rPr>
          <w:lang w:val="de-DE"/>
        </w:rPr>
      </w:pPr>
      <w:r w:rsidRPr="003F4F55">
        <w:rPr>
          <w:lang w:val="de-DE"/>
        </w:rPr>
        <w:t>Wirksamkeit</w:t>
      </w:r>
    </w:p>
    <w:p w:rsidR="00392646" w:rsidRPr="006F7465" w:rsidRDefault="00392646" w:rsidP="00392646">
      <w:pPr>
        <w:jc w:val="both"/>
        <w:rPr>
          <w:rFonts w:cs="Arial"/>
          <w:lang w:val="de-DE"/>
        </w:rPr>
      </w:pPr>
      <w:r w:rsidRPr="006F7465">
        <w:rPr>
          <w:rFonts w:cs="Arial"/>
          <w:lang w:val="de-DE"/>
        </w:rPr>
        <w:t xml:space="preserve">Beschlüsse zur Änderung von Dokumenten </w:t>
      </w:r>
      <w:r w:rsidR="00603305">
        <w:rPr>
          <w:rFonts w:cs="Arial"/>
          <w:lang w:val="de-DE"/>
        </w:rPr>
        <w:t>werden</w:t>
      </w:r>
      <w:r w:rsidRPr="006F7465">
        <w:rPr>
          <w:rFonts w:cs="Arial"/>
          <w:lang w:val="de-DE"/>
        </w:rPr>
        <w:t xml:space="preserve"> </w:t>
      </w:r>
      <w:r w:rsidRPr="00603305">
        <w:rPr>
          <w:rFonts w:cs="Arial"/>
          <w:lang w:val="de-DE"/>
        </w:rPr>
        <w:t>wirksam</w:t>
      </w:r>
      <w:r w:rsidRPr="006F7465">
        <w:rPr>
          <w:rFonts w:cs="Arial"/>
          <w:lang w:val="de-DE"/>
        </w:rPr>
        <w:t>, wenn die entsprechenden Gremien durchlaufen, die Dokumente überarbeitet, veröffentlicht und an alle Betroffenen (Dienstleister</w:t>
      </w:r>
      <w:r w:rsidR="001C168A" w:rsidRPr="006F7465">
        <w:rPr>
          <w:rFonts w:cs="Arial"/>
          <w:lang w:val="de-DE"/>
        </w:rPr>
        <w:t>innen</w:t>
      </w:r>
      <w:r w:rsidRPr="006F7465">
        <w:rPr>
          <w:rFonts w:cs="Arial"/>
          <w:lang w:val="de-DE"/>
        </w:rPr>
        <w:t xml:space="preserve">, </w:t>
      </w:r>
      <w:r w:rsidR="002D5B75" w:rsidRPr="006F7465">
        <w:rPr>
          <w:rFonts w:cs="Arial"/>
          <w:lang w:val="de-DE"/>
        </w:rPr>
        <w:t>Nutzerinnen</w:t>
      </w:r>
      <w:r w:rsidR="001C168A" w:rsidRPr="006F7465">
        <w:rPr>
          <w:rFonts w:cs="Arial"/>
          <w:lang w:val="de-DE"/>
        </w:rPr>
        <w:t>v</w:t>
      </w:r>
      <w:r w:rsidR="002D5B75" w:rsidRPr="006F7465">
        <w:rPr>
          <w:rFonts w:cs="Arial"/>
          <w:lang w:val="de-DE"/>
        </w:rPr>
        <w:t>ertretung</w:t>
      </w:r>
      <w:r w:rsidRPr="006F7465">
        <w:rPr>
          <w:rFonts w:cs="Arial"/>
          <w:lang w:val="de-DE"/>
        </w:rPr>
        <w:t xml:space="preserve">, etc.) </w:t>
      </w:r>
      <w:r w:rsidR="00651710" w:rsidRPr="006F7465">
        <w:rPr>
          <w:rFonts w:cs="Arial"/>
          <w:lang w:val="de-DE"/>
        </w:rPr>
        <w:t xml:space="preserve">per </w:t>
      </w:r>
      <w:r w:rsidR="001C168A" w:rsidRPr="006F7465">
        <w:rPr>
          <w:rFonts w:cs="Arial"/>
          <w:lang w:val="de-DE"/>
        </w:rPr>
        <w:t>E-Mail</w:t>
      </w:r>
      <w:r w:rsidRPr="006F7465">
        <w:rPr>
          <w:rFonts w:cs="Arial"/>
          <w:lang w:val="de-DE"/>
        </w:rPr>
        <w:t xml:space="preserve"> übermittelt </w:t>
      </w:r>
      <w:r w:rsidR="00A277CF">
        <w:rPr>
          <w:rFonts w:cs="Arial"/>
          <w:lang w:val="de-DE"/>
        </w:rPr>
        <w:t>wurden</w:t>
      </w:r>
      <w:r w:rsidRPr="006F7465">
        <w:rPr>
          <w:rFonts w:cs="Arial"/>
          <w:lang w:val="de-DE"/>
        </w:rPr>
        <w:t>.</w:t>
      </w:r>
      <w:r w:rsidR="00466BA1" w:rsidRPr="006F7465">
        <w:rPr>
          <w:rFonts w:cs="Arial"/>
          <w:lang w:val="de-DE"/>
        </w:rPr>
        <w:t xml:space="preserve"> </w:t>
      </w:r>
    </w:p>
    <w:p w:rsidR="00A949BB" w:rsidRPr="006F7465" w:rsidRDefault="00392646" w:rsidP="00067145">
      <w:pPr>
        <w:jc w:val="both"/>
        <w:rPr>
          <w:rFonts w:cs="Arial"/>
          <w:lang w:val="de-DE"/>
        </w:rPr>
      </w:pPr>
      <w:r w:rsidRPr="006F7465">
        <w:rPr>
          <w:rFonts w:cs="Arial"/>
          <w:lang w:val="de-DE"/>
        </w:rPr>
        <w:t xml:space="preserve">Das </w:t>
      </w:r>
      <w:r w:rsidRPr="00603305">
        <w:rPr>
          <w:rFonts w:cs="Arial"/>
          <w:lang w:val="de-DE"/>
        </w:rPr>
        <w:t>Da</w:t>
      </w:r>
      <w:r w:rsidR="00067145" w:rsidRPr="00603305">
        <w:rPr>
          <w:rFonts w:cs="Arial"/>
          <w:lang w:val="de-DE"/>
        </w:rPr>
        <w:t xml:space="preserve">tum der Wirksamkeit </w:t>
      </w:r>
      <w:r w:rsidR="00067145" w:rsidRPr="006F7465">
        <w:rPr>
          <w:rFonts w:cs="Arial"/>
          <w:lang w:val="de-DE"/>
        </w:rPr>
        <w:t>ist bei der Beschlussfassung</w:t>
      </w:r>
      <w:r w:rsidRPr="006F7465">
        <w:rPr>
          <w:rFonts w:cs="Arial"/>
          <w:lang w:val="de-DE"/>
        </w:rPr>
        <w:t xml:space="preserve"> festzulegen</w:t>
      </w:r>
      <w:r w:rsidR="00067145" w:rsidRPr="006F7465">
        <w:rPr>
          <w:rFonts w:cs="Arial"/>
          <w:lang w:val="de-DE"/>
        </w:rPr>
        <w:t xml:space="preserve"> (siehe Beschlüsse)</w:t>
      </w:r>
      <w:r w:rsidRPr="006F7465">
        <w:rPr>
          <w:rFonts w:cs="Arial"/>
          <w:lang w:val="de-DE"/>
        </w:rPr>
        <w:t xml:space="preserve"> und </w:t>
      </w:r>
      <w:r w:rsidR="00067145" w:rsidRPr="006F7465">
        <w:rPr>
          <w:rFonts w:cs="Arial"/>
          <w:lang w:val="de-DE"/>
        </w:rPr>
        <w:t>bei der Veröffentlichung mit bekanntzugeben</w:t>
      </w:r>
      <w:r w:rsidRPr="006F7465">
        <w:rPr>
          <w:rFonts w:cs="Arial"/>
          <w:lang w:val="de-DE"/>
        </w:rPr>
        <w:t>.</w:t>
      </w:r>
      <w:r w:rsidR="00A949BB" w:rsidRPr="006F7465">
        <w:rPr>
          <w:rFonts w:cs="Arial"/>
          <w:lang w:val="de-DE"/>
        </w:rPr>
        <w:br w:type="page"/>
      </w:r>
    </w:p>
    <w:p w:rsidR="00A949BB" w:rsidRPr="006F7465" w:rsidRDefault="00A949BB" w:rsidP="009B4A28">
      <w:pPr>
        <w:pStyle w:val="berschrift1"/>
      </w:pPr>
      <w:r w:rsidRPr="006F7465">
        <w:lastRenderedPageBreak/>
        <w:t>Geschäftsordnung Arbeitsgruppe Qualität</w:t>
      </w:r>
    </w:p>
    <w:p w:rsidR="00A949BB" w:rsidRPr="00FF1F31" w:rsidRDefault="00A949BB" w:rsidP="009B6DA8">
      <w:pPr>
        <w:pStyle w:val="berschrift2"/>
        <w:numPr>
          <w:ilvl w:val="0"/>
          <w:numId w:val="17"/>
        </w:numPr>
      </w:pPr>
      <w:r w:rsidRPr="00FF1F31">
        <w:t>Zweck der AG Qualität</w:t>
      </w:r>
    </w:p>
    <w:p w:rsidR="00A949BB" w:rsidRPr="006F7465" w:rsidRDefault="00A949BB" w:rsidP="00A949BB">
      <w:pPr>
        <w:jc w:val="both"/>
      </w:pPr>
      <w:r w:rsidRPr="006F7465">
        <w:t>Die Arbeitsgruppe Qualität</w:t>
      </w:r>
      <w:r w:rsidR="00106E3A" w:rsidRPr="006F7465">
        <w:t xml:space="preserve"> </w:t>
      </w:r>
      <w:r w:rsidRPr="006F7465">
        <w:t xml:space="preserve">ist </w:t>
      </w:r>
      <w:r w:rsidRPr="00CB4946">
        <w:rPr>
          <w:b/>
        </w:rPr>
        <w:t>zuständig für</w:t>
      </w:r>
      <w:r w:rsidRPr="006F7465">
        <w:t xml:space="preserve"> die Evaluation und Weiterentwicklung der</w:t>
      </w:r>
    </w:p>
    <w:p w:rsidR="00A949BB" w:rsidRPr="006F7465" w:rsidRDefault="00A949BB" w:rsidP="00A949BB">
      <w:pPr>
        <w:pStyle w:val="Listenabsatz"/>
        <w:numPr>
          <w:ilvl w:val="0"/>
          <w:numId w:val="7"/>
        </w:numPr>
        <w:spacing w:after="160"/>
        <w:jc w:val="both"/>
      </w:pPr>
      <w:r w:rsidRPr="006F7465">
        <w:t xml:space="preserve">„Allgemeinen Qualitätsstandards“ der Behindertenhilfe </w:t>
      </w:r>
      <w:r w:rsidR="00514749" w:rsidRPr="006F7465">
        <w:t xml:space="preserve">des Landes Tirol </w:t>
      </w:r>
    </w:p>
    <w:p w:rsidR="00A949BB" w:rsidRPr="006F7465" w:rsidRDefault="00A949BB" w:rsidP="00A949BB">
      <w:pPr>
        <w:pStyle w:val="Listenabsatz"/>
        <w:numPr>
          <w:ilvl w:val="0"/>
          <w:numId w:val="7"/>
        </w:numPr>
        <w:spacing w:after="160"/>
        <w:jc w:val="both"/>
      </w:pPr>
      <w:r w:rsidRPr="006F7465">
        <w:t>Systematik der Leistungsbeschreibungen</w:t>
      </w:r>
    </w:p>
    <w:p w:rsidR="009B4749" w:rsidRDefault="009B4749" w:rsidP="00A949BB">
      <w:pPr>
        <w:pStyle w:val="Listenabsatz"/>
        <w:numPr>
          <w:ilvl w:val="0"/>
          <w:numId w:val="7"/>
        </w:numPr>
        <w:spacing w:after="160"/>
        <w:jc w:val="both"/>
      </w:pPr>
      <w:r w:rsidRPr="006F7465">
        <w:t>Geschäftsordnungen und Vorgehensweisen</w:t>
      </w:r>
    </w:p>
    <w:p w:rsidR="00AE51EB" w:rsidRDefault="009B4749" w:rsidP="009B4A28">
      <w:pPr>
        <w:pStyle w:val="Listenabsatz"/>
        <w:numPr>
          <w:ilvl w:val="0"/>
          <w:numId w:val="7"/>
        </w:numPr>
        <w:spacing w:after="160"/>
        <w:jc w:val="both"/>
      </w:pPr>
      <w:r w:rsidRPr="006F7465">
        <w:t>vertraglichen Beziehungen zwischen Land Tirol und Dienstleister</w:t>
      </w:r>
      <w:r w:rsidR="001C168A" w:rsidRPr="006F7465">
        <w:t>innen</w:t>
      </w:r>
      <w:r w:rsidRPr="006F7465">
        <w:t xml:space="preserve"> (Muster</w:t>
      </w:r>
      <w:r w:rsidR="00A277CF">
        <w:t xml:space="preserve"> </w:t>
      </w:r>
      <w:r w:rsidR="001C168A" w:rsidRPr="006F7465">
        <w:t>der Rahmenvereinbarung</w:t>
      </w:r>
      <w:r w:rsidRPr="006F7465">
        <w:t>)</w:t>
      </w:r>
    </w:p>
    <w:p w:rsidR="0044111C" w:rsidRPr="00CB4946" w:rsidRDefault="0044111C" w:rsidP="00CB4946">
      <w:pPr>
        <w:spacing w:after="160"/>
        <w:ind w:left="720"/>
        <w:jc w:val="both"/>
        <w:rPr>
          <w:b/>
        </w:rPr>
      </w:pPr>
      <w:r w:rsidRPr="00CB4946">
        <w:rPr>
          <w:b/>
        </w:rPr>
        <w:t>sowie für</w:t>
      </w:r>
    </w:p>
    <w:p w:rsidR="00481632" w:rsidRPr="006F7465" w:rsidRDefault="00481632" w:rsidP="00CB4946">
      <w:pPr>
        <w:pStyle w:val="Listenabsatz"/>
        <w:numPr>
          <w:ilvl w:val="0"/>
          <w:numId w:val="7"/>
        </w:numPr>
        <w:spacing w:after="160"/>
        <w:jc w:val="both"/>
      </w:pPr>
      <w:r w:rsidRPr="006F7465">
        <w:t xml:space="preserve">Beschlussfassungen über die </w:t>
      </w:r>
      <w:r w:rsidR="00967E19">
        <w:t xml:space="preserve">generelle </w:t>
      </w:r>
      <w:r w:rsidRPr="006F7465">
        <w:t xml:space="preserve">Anerkennung der </w:t>
      </w:r>
      <w:proofErr w:type="spellStart"/>
      <w:r w:rsidRPr="006F7465">
        <w:t>Facheinschlägigkeit</w:t>
      </w:r>
      <w:proofErr w:type="spellEnd"/>
      <w:r w:rsidRPr="006F7465">
        <w:t xml:space="preserve"> von Ausbildungen.</w:t>
      </w:r>
    </w:p>
    <w:p w:rsidR="00481632" w:rsidRPr="006F7465" w:rsidRDefault="00481632" w:rsidP="00481632">
      <w:pPr>
        <w:pStyle w:val="Listenabsatz"/>
        <w:spacing w:after="160"/>
        <w:jc w:val="both"/>
      </w:pPr>
    </w:p>
    <w:p w:rsidR="00A949BB" w:rsidRPr="006F7465" w:rsidRDefault="00A949BB" w:rsidP="00A949BB">
      <w:pPr>
        <w:jc w:val="both"/>
      </w:pPr>
      <w:r w:rsidRPr="006F7465">
        <w:t>Die AG Qualität arbeitet konkrete Empfehlungen (Entscheidungsvorlagen) für das Transparenzteam aus.</w:t>
      </w:r>
    </w:p>
    <w:p w:rsidR="00A949BB" w:rsidRPr="00FF1F31" w:rsidRDefault="00A949BB" w:rsidP="00F06D66">
      <w:pPr>
        <w:pStyle w:val="berschrift2"/>
      </w:pPr>
      <w:r w:rsidRPr="00FF1F31">
        <w:t>Zusammensetzung</w:t>
      </w:r>
    </w:p>
    <w:p w:rsidR="00A949BB" w:rsidRPr="006F7465" w:rsidRDefault="00A949BB" w:rsidP="00A949BB">
      <w:pPr>
        <w:jc w:val="both"/>
      </w:pPr>
      <w:r w:rsidRPr="006F7465">
        <w:t>Die Mitglieder der AG Qualität setzen sich zusammen aus</w:t>
      </w:r>
    </w:p>
    <w:p w:rsidR="00A949BB" w:rsidRPr="006F7465" w:rsidRDefault="00A949BB" w:rsidP="00A949BB">
      <w:pPr>
        <w:pStyle w:val="Listenabsatz"/>
        <w:numPr>
          <w:ilvl w:val="0"/>
          <w:numId w:val="8"/>
        </w:numPr>
        <w:spacing w:after="160"/>
        <w:jc w:val="both"/>
      </w:pPr>
      <w:r w:rsidRPr="006F7465">
        <w:t>2 Vertreter</w:t>
      </w:r>
      <w:r w:rsidR="00514749" w:rsidRPr="006F7465">
        <w:t>i</w:t>
      </w:r>
      <w:r w:rsidRPr="006F7465">
        <w:t xml:space="preserve">nnen der Abteilung </w:t>
      </w:r>
      <w:r w:rsidR="001D58E5">
        <w:t xml:space="preserve">Inklusion und Kinder- und Jugendhilfe </w:t>
      </w:r>
      <w:r w:rsidRPr="006F7465">
        <w:t>und</w:t>
      </w:r>
    </w:p>
    <w:p w:rsidR="00865FAB" w:rsidRPr="006F7465" w:rsidRDefault="007E041E" w:rsidP="00865FAB">
      <w:pPr>
        <w:pStyle w:val="Listenabsatz"/>
        <w:numPr>
          <w:ilvl w:val="0"/>
          <w:numId w:val="8"/>
        </w:numPr>
        <w:spacing w:after="160"/>
        <w:jc w:val="both"/>
      </w:pPr>
      <w:r w:rsidRPr="006F7465">
        <w:t>6</w:t>
      </w:r>
      <w:r w:rsidR="00A949BB" w:rsidRPr="006F7465">
        <w:t xml:space="preserve"> Vertreter</w:t>
      </w:r>
      <w:r w:rsidR="00514749" w:rsidRPr="006F7465">
        <w:t>i</w:t>
      </w:r>
      <w:r w:rsidR="00A949BB" w:rsidRPr="006F7465">
        <w:t xml:space="preserve">nnen </w:t>
      </w:r>
      <w:proofErr w:type="gramStart"/>
      <w:r w:rsidR="00A949BB" w:rsidRPr="006F7465">
        <w:t xml:space="preserve">der </w:t>
      </w:r>
      <w:r w:rsidR="00514749" w:rsidRPr="006F7465">
        <w:t>Dienstleisterinnen</w:t>
      </w:r>
      <w:proofErr w:type="gramEnd"/>
      <w:r w:rsidR="00514749" w:rsidRPr="006F7465">
        <w:t xml:space="preserve"> </w:t>
      </w:r>
    </w:p>
    <w:p w:rsidR="00A949BB" w:rsidRPr="006F7465" w:rsidRDefault="00A949BB" w:rsidP="00865FAB">
      <w:pPr>
        <w:spacing w:after="160"/>
        <w:jc w:val="both"/>
      </w:pPr>
      <w:r w:rsidRPr="006F7465">
        <w:t xml:space="preserve">Für jedes Mitglied wird eine Stellvertreterin nominiert. </w:t>
      </w:r>
    </w:p>
    <w:p w:rsidR="001E74C8" w:rsidRDefault="001E74C8" w:rsidP="00A949BB">
      <w:pPr>
        <w:jc w:val="both"/>
      </w:pPr>
      <w:r>
        <w:t xml:space="preserve">Die Zusammensetzung des Gremiums richtet sich nach dem Leistungskatalog, der Unterschiedlichkeit </w:t>
      </w:r>
      <w:proofErr w:type="gramStart"/>
      <w:r>
        <w:t>der Dienstleisterinnen</w:t>
      </w:r>
      <w:proofErr w:type="gramEnd"/>
      <w:r>
        <w:t xml:space="preserve"> und der Zielgruppen. </w:t>
      </w:r>
    </w:p>
    <w:p w:rsidR="00A949BB" w:rsidRPr="006F7465" w:rsidRDefault="00A949BB" w:rsidP="00A949BB">
      <w:pPr>
        <w:jc w:val="both"/>
      </w:pPr>
      <w:r w:rsidRPr="006F7465">
        <w:t xml:space="preserve">Auf Vorschlag der AG Qualität werden alle </w:t>
      </w:r>
      <w:r w:rsidR="001C168A" w:rsidRPr="006F7465">
        <w:t xml:space="preserve">Vertreterinnen </w:t>
      </w:r>
      <w:r w:rsidRPr="006F7465">
        <w:t xml:space="preserve">von der Abteilung </w:t>
      </w:r>
      <w:r w:rsidR="001D58E5">
        <w:t xml:space="preserve">Inklusion und Kinder- und Jugendhilfe </w:t>
      </w:r>
      <w:r w:rsidR="00AE314D">
        <w:t>be</w:t>
      </w:r>
      <w:r w:rsidRPr="006F7465">
        <w:t xml:space="preserve">nannt. Nachbesetzungen erfolgen auf die gleiche Art und Weise. Die Zusammensetzung der </w:t>
      </w:r>
      <w:r w:rsidR="001C168A" w:rsidRPr="006F7465">
        <w:t xml:space="preserve">AG </w:t>
      </w:r>
      <w:r w:rsidRPr="006F7465">
        <w:t>Qualität wird regelmäßig evaluiert (gerechte Vertretung aller Dienstleister</w:t>
      </w:r>
      <w:r w:rsidR="001C168A" w:rsidRPr="006F7465">
        <w:t>innen</w:t>
      </w:r>
      <w:r w:rsidRPr="006F7465">
        <w:t>).</w:t>
      </w:r>
    </w:p>
    <w:p w:rsidR="00A949BB" w:rsidRPr="006F7465" w:rsidRDefault="00A949BB" w:rsidP="00A949BB">
      <w:pPr>
        <w:jc w:val="both"/>
      </w:pPr>
      <w:r w:rsidRPr="006F7465">
        <w:t xml:space="preserve">Mitglieder </w:t>
      </w:r>
      <w:proofErr w:type="gramStart"/>
      <w:r w:rsidRPr="006F7465">
        <w:t xml:space="preserve">der </w:t>
      </w:r>
      <w:r w:rsidR="001C168A" w:rsidRPr="006F7465">
        <w:t>Dienstleisterinnen</w:t>
      </w:r>
      <w:proofErr w:type="gramEnd"/>
      <w:r w:rsidR="001C168A" w:rsidRPr="006F7465">
        <w:t xml:space="preserve"> </w:t>
      </w:r>
      <w:r w:rsidRPr="006F7465">
        <w:t>können von ihrer Stellvertreterin vertreten werden. Darüber hinaus sind keine Stimmübertragungen möglich.</w:t>
      </w:r>
    </w:p>
    <w:p w:rsidR="00A949BB" w:rsidRPr="00FF1F31" w:rsidRDefault="00A949BB" w:rsidP="00F06D66">
      <w:pPr>
        <w:pStyle w:val="berschrift2"/>
      </w:pPr>
      <w:r w:rsidRPr="00FF1F31">
        <w:t>Funktionen</w:t>
      </w:r>
    </w:p>
    <w:p w:rsidR="00A949BB" w:rsidRPr="00DE0FEE" w:rsidRDefault="00A949BB" w:rsidP="00A949BB">
      <w:pPr>
        <w:jc w:val="both"/>
        <w:rPr>
          <w:szCs w:val="28"/>
        </w:rPr>
      </w:pPr>
      <w:r w:rsidRPr="00DE0FEE">
        <w:rPr>
          <w:szCs w:val="28"/>
        </w:rPr>
        <w:t xml:space="preserve">Die AG Qualität wird geleitet von einer Vertreterin der Abteilung </w:t>
      </w:r>
      <w:r w:rsidR="001D58E5">
        <w:t>Inklusion und Kinder- und Jugendhilfe</w:t>
      </w:r>
      <w:r w:rsidRPr="00DE0FEE">
        <w:rPr>
          <w:szCs w:val="28"/>
        </w:rPr>
        <w:t xml:space="preserve">. </w:t>
      </w:r>
    </w:p>
    <w:p w:rsidR="00A949BB" w:rsidRPr="00DE0FEE" w:rsidRDefault="00A949BB" w:rsidP="00A949BB">
      <w:pPr>
        <w:jc w:val="both"/>
        <w:rPr>
          <w:szCs w:val="28"/>
        </w:rPr>
      </w:pPr>
      <w:r w:rsidRPr="00DE0FEE">
        <w:rPr>
          <w:szCs w:val="28"/>
        </w:rPr>
        <w:t xml:space="preserve">Die Leitung kann für die Moderation und Protokollführung zusätzliche Personen einsetzen. </w:t>
      </w:r>
    </w:p>
    <w:p w:rsidR="00A949BB" w:rsidRPr="00FF1F31" w:rsidRDefault="00A949BB" w:rsidP="00F06D66">
      <w:pPr>
        <w:pStyle w:val="berschrift2"/>
      </w:pPr>
      <w:r w:rsidRPr="00FF1F31">
        <w:lastRenderedPageBreak/>
        <w:t>Rhythmus/Termine</w:t>
      </w:r>
    </w:p>
    <w:p w:rsidR="00A949BB" w:rsidRPr="00DE0FEE" w:rsidRDefault="00A949BB" w:rsidP="00A949BB">
      <w:pPr>
        <w:jc w:val="both"/>
        <w:rPr>
          <w:szCs w:val="28"/>
        </w:rPr>
      </w:pPr>
      <w:r w:rsidRPr="00DE0FEE">
        <w:rPr>
          <w:szCs w:val="28"/>
        </w:rPr>
        <w:t xml:space="preserve">Die AG Qualität wird von </w:t>
      </w:r>
      <w:r w:rsidR="00EC377B" w:rsidRPr="00DE0FEE">
        <w:rPr>
          <w:szCs w:val="28"/>
        </w:rPr>
        <w:t>de</w:t>
      </w:r>
      <w:r w:rsidR="00EC377B">
        <w:rPr>
          <w:szCs w:val="28"/>
        </w:rPr>
        <w:t>r Leiterin</w:t>
      </w:r>
      <w:r w:rsidR="00514749">
        <w:rPr>
          <w:szCs w:val="28"/>
        </w:rPr>
        <w:t xml:space="preserve"> </w:t>
      </w:r>
      <w:r w:rsidRPr="00DE0FEE">
        <w:rPr>
          <w:szCs w:val="28"/>
        </w:rPr>
        <w:t xml:space="preserve">mindestens zweimal im Jahr einberufen. </w:t>
      </w:r>
    </w:p>
    <w:p w:rsidR="00A949BB" w:rsidRPr="00DE0FEE" w:rsidRDefault="00A949BB" w:rsidP="00A949BB">
      <w:pPr>
        <w:jc w:val="both"/>
        <w:rPr>
          <w:szCs w:val="28"/>
        </w:rPr>
      </w:pPr>
      <w:r w:rsidRPr="00DE0FEE">
        <w:rPr>
          <w:szCs w:val="28"/>
        </w:rPr>
        <w:t xml:space="preserve">Bei akuten Fragestellungen kann darüber hinaus die AG Qualität jederzeit binnen 6 Wochen einberufen werden von </w:t>
      </w:r>
    </w:p>
    <w:p w:rsidR="00A949BB" w:rsidRPr="00DE0FEE" w:rsidRDefault="00A949BB" w:rsidP="00A949BB">
      <w:pPr>
        <w:pStyle w:val="Listenabsatz"/>
        <w:numPr>
          <w:ilvl w:val="0"/>
          <w:numId w:val="9"/>
        </w:numPr>
        <w:spacing w:after="160"/>
        <w:jc w:val="both"/>
        <w:rPr>
          <w:szCs w:val="28"/>
        </w:rPr>
      </w:pPr>
      <w:r w:rsidRPr="00DE0FEE">
        <w:rPr>
          <w:szCs w:val="28"/>
        </w:rPr>
        <w:t>Vertreter</w:t>
      </w:r>
      <w:r w:rsidR="00514749">
        <w:rPr>
          <w:szCs w:val="28"/>
        </w:rPr>
        <w:t>i</w:t>
      </w:r>
      <w:r w:rsidRPr="00DE0FEE">
        <w:rPr>
          <w:szCs w:val="28"/>
        </w:rPr>
        <w:t xml:space="preserve">nnen der Abteilung </w:t>
      </w:r>
      <w:r w:rsidR="001D58E5">
        <w:t xml:space="preserve">Inklusion und Kinder- und Jugendhilfe </w:t>
      </w:r>
      <w:r w:rsidRPr="00DE0FEE">
        <w:rPr>
          <w:szCs w:val="28"/>
        </w:rPr>
        <w:t>oder</w:t>
      </w:r>
    </w:p>
    <w:p w:rsidR="00A949BB" w:rsidRPr="00DE0FEE" w:rsidRDefault="00A949BB" w:rsidP="00A949BB">
      <w:pPr>
        <w:pStyle w:val="Listenabsatz"/>
        <w:numPr>
          <w:ilvl w:val="0"/>
          <w:numId w:val="9"/>
        </w:numPr>
        <w:spacing w:after="160"/>
        <w:jc w:val="both"/>
        <w:rPr>
          <w:szCs w:val="28"/>
        </w:rPr>
      </w:pPr>
      <w:r w:rsidRPr="00DE0FEE">
        <w:rPr>
          <w:szCs w:val="28"/>
        </w:rPr>
        <w:t>mindestens 3 Vertreter</w:t>
      </w:r>
      <w:r w:rsidR="00514749">
        <w:rPr>
          <w:szCs w:val="28"/>
        </w:rPr>
        <w:t>i</w:t>
      </w:r>
      <w:r w:rsidRPr="00DE0FEE">
        <w:rPr>
          <w:szCs w:val="28"/>
        </w:rPr>
        <w:t xml:space="preserve">nnen </w:t>
      </w:r>
      <w:proofErr w:type="gramStart"/>
      <w:r w:rsidRPr="00DE0FEE">
        <w:rPr>
          <w:szCs w:val="28"/>
        </w:rPr>
        <w:t xml:space="preserve">der </w:t>
      </w:r>
      <w:r w:rsidR="008531E5">
        <w:rPr>
          <w:szCs w:val="28"/>
        </w:rPr>
        <w:t>Dienstleisterinnen</w:t>
      </w:r>
      <w:proofErr w:type="gramEnd"/>
    </w:p>
    <w:p w:rsidR="00A949BB" w:rsidRPr="00FF1F31" w:rsidRDefault="00A949BB" w:rsidP="00F06D66">
      <w:pPr>
        <w:pStyle w:val="berschrift2"/>
      </w:pPr>
      <w:r w:rsidRPr="00FF1F31">
        <w:t>Einladung/Tagesordnungspunkte</w:t>
      </w:r>
    </w:p>
    <w:p w:rsidR="00A949BB" w:rsidRPr="00DE0FEE" w:rsidRDefault="00A949BB" w:rsidP="00A949BB">
      <w:pPr>
        <w:jc w:val="both"/>
        <w:rPr>
          <w:szCs w:val="28"/>
        </w:rPr>
      </w:pPr>
      <w:r w:rsidRPr="00DE0FEE">
        <w:rPr>
          <w:szCs w:val="28"/>
        </w:rPr>
        <w:t xml:space="preserve">Die Einladung zu den Sitzungen erfolgt mindestens 14 Tage vor dem Termin schriftlich. </w:t>
      </w:r>
    </w:p>
    <w:p w:rsidR="008531E5" w:rsidRPr="006F7465" w:rsidRDefault="008531E5" w:rsidP="008531E5">
      <w:pPr>
        <w:jc w:val="both"/>
        <w:rPr>
          <w:rFonts w:cs="Arial"/>
          <w:lang w:val="de-DE"/>
        </w:rPr>
      </w:pPr>
      <w:r>
        <w:rPr>
          <w:szCs w:val="28"/>
        </w:rPr>
        <w:t xml:space="preserve">Die </w:t>
      </w:r>
      <w:r>
        <w:rPr>
          <w:rFonts w:cs="Arial"/>
          <w:lang w:val="de-DE"/>
        </w:rPr>
        <w:t>Mitglieder</w:t>
      </w:r>
      <w:r w:rsidRPr="006F7465">
        <w:rPr>
          <w:rFonts w:cs="Arial"/>
          <w:lang w:val="de-DE"/>
        </w:rPr>
        <w:t xml:space="preserve"> können Tagesordnungspunkte einbringen (</w:t>
      </w:r>
      <w:r w:rsidR="001D58E5">
        <w:rPr>
          <w:rFonts w:cs="Arial"/>
          <w:lang w:val="de-DE"/>
        </w:rPr>
        <w:t>behindertenhilfe</w:t>
      </w:r>
      <w:r w:rsidRPr="006F7465">
        <w:rPr>
          <w:rFonts w:cs="Arial"/>
          <w:lang w:val="de-DE"/>
        </w:rPr>
        <w:t xml:space="preserve">@tirol.gv.at). </w:t>
      </w:r>
    </w:p>
    <w:p w:rsidR="00DE0FEE" w:rsidRDefault="00A949BB" w:rsidP="00A949BB">
      <w:pPr>
        <w:jc w:val="both"/>
        <w:rPr>
          <w:szCs w:val="28"/>
        </w:rPr>
      </w:pPr>
      <w:r w:rsidRPr="00DE0FEE">
        <w:rPr>
          <w:szCs w:val="28"/>
        </w:rPr>
        <w:t xml:space="preserve">Die Tagesordnung und Sitzungsunterlagen werden mindestens </w:t>
      </w:r>
      <w:r w:rsidR="007E041E">
        <w:rPr>
          <w:szCs w:val="28"/>
        </w:rPr>
        <w:t>eine</w:t>
      </w:r>
      <w:r w:rsidR="007E041E" w:rsidRPr="00DE0FEE">
        <w:rPr>
          <w:szCs w:val="28"/>
        </w:rPr>
        <w:t xml:space="preserve"> </w:t>
      </w:r>
      <w:r w:rsidRPr="00DE0FEE">
        <w:rPr>
          <w:szCs w:val="28"/>
        </w:rPr>
        <w:t>Woche vor dem Termin an alle Mitglieder gesandt.</w:t>
      </w:r>
    </w:p>
    <w:p w:rsidR="00DE0FEE" w:rsidRDefault="00A949BB" w:rsidP="00A949BB">
      <w:pPr>
        <w:jc w:val="both"/>
        <w:rPr>
          <w:szCs w:val="28"/>
        </w:rPr>
      </w:pPr>
      <w:r w:rsidRPr="00DE0FEE">
        <w:rPr>
          <w:szCs w:val="28"/>
        </w:rPr>
        <w:t xml:space="preserve">Die endgültige Tagesordnung wird zu Sitzungsbeginn </w:t>
      </w:r>
      <w:r w:rsidR="00921161">
        <w:rPr>
          <w:szCs w:val="28"/>
        </w:rPr>
        <w:t>festgelegt.</w:t>
      </w:r>
      <w:r w:rsidRPr="00DE0FEE">
        <w:rPr>
          <w:szCs w:val="28"/>
        </w:rPr>
        <w:t xml:space="preserve"> </w:t>
      </w:r>
    </w:p>
    <w:p w:rsidR="00A949BB" w:rsidRPr="00FF1F31" w:rsidRDefault="00A949BB" w:rsidP="00F06D66">
      <w:pPr>
        <w:pStyle w:val="berschrift2"/>
      </w:pPr>
      <w:r w:rsidRPr="00FF1F31">
        <w:t>Beschlüsse</w:t>
      </w:r>
    </w:p>
    <w:p w:rsidR="00DE0FEE" w:rsidRPr="006F7465" w:rsidRDefault="00921161" w:rsidP="00A949BB">
      <w:pPr>
        <w:jc w:val="both"/>
      </w:pPr>
      <w:r>
        <w:t xml:space="preserve">Beschlüsse können nur gefasst werden, wenn mindestens vier Mitglieder der AG Qualität anwesend sind. </w:t>
      </w:r>
      <w:r w:rsidR="00A949BB" w:rsidRPr="006F7465">
        <w:t xml:space="preserve">Die AG Qualität entscheidet grundsätzlich </w:t>
      </w:r>
      <w:proofErr w:type="spellStart"/>
      <w:r w:rsidR="00A949BB" w:rsidRPr="006F7465">
        <w:t>konsensual</w:t>
      </w:r>
      <w:proofErr w:type="spellEnd"/>
      <w:r w:rsidR="00A949BB" w:rsidRPr="006F7465">
        <w:t>.</w:t>
      </w:r>
    </w:p>
    <w:p w:rsidR="00DE0FEE" w:rsidRPr="006F7465" w:rsidRDefault="00A949BB" w:rsidP="00A949BB">
      <w:pPr>
        <w:jc w:val="both"/>
      </w:pPr>
      <w:r w:rsidRPr="006F7465">
        <w:t xml:space="preserve">Wenn kein Konsens gefunden werden kann, entscheidet eine qualifizierte Mehrheit der anwesenden Mitglieder (2/3). </w:t>
      </w:r>
    </w:p>
    <w:p w:rsidR="00DE0FEE" w:rsidRPr="006F7465" w:rsidRDefault="00A949BB" w:rsidP="00A949BB">
      <w:pPr>
        <w:jc w:val="both"/>
      </w:pPr>
      <w:r w:rsidRPr="006F7465">
        <w:t>Jedes Mitglied hat eine Stimme. Stellvertreter</w:t>
      </w:r>
      <w:r w:rsidR="007E041E" w:rsidRPr="006F7465">
        <w:t>i</w:t>
      </w:r>
      <w:r w:rsidRPr="006F7465">
        <w:t>nnen haben nur in Abwesenheit des Hauptmitgliedes eine Stimme.</w:t>
      </w:r>
    </w:p>
    <w:p w:rsidR="00DE0FEE" w:rsidRPr="006F7465" w:rsidRDefault="00A949BB" w:rsidP="00A949BB">
      <w:pPr>
        <w:jc w:val="both"/>
      </w:pPr>
      <w:r w:rsidRPr="006F7465">
        <w:t>Die Vertreter</w:t>
      </w:r>
      <w:r w:rsidR="007E041E" w:rsidRPr="006F7465">
        <w:t>i</w:t>
      </w:r>
      <w:r w:rsidRPr="006F7465">
        <w:t xml:space="preserve">nnen der Abteilung </w:t>
      </w:r>
      <w:r w:rsidR="001D58E5">
        <w:t xml:space="preserve">Inklusion und Kinder- und Jugendhilfe </w:t>
      </w:r>
      <w:r w:rsidRPr="006F7465">
        <w:t xml:space="preserve">haben ein Vetorecht. Dieses muss ausreichend begründet werden. </w:t>
      </w:r>
    </w:p>
    <w:p w:rsidR="00DE0FEE" w:rsidRPr="006F7465" w:rsidRDefault="00A949BB" w:rsidP="00A949BB">
      <w:pPr>
        <w:jc w:val="both"/>
        <w:rPr>
          <w:rFonts w:cs="Arial"/>
          <w:lang w:val="de-DE"/>
        </w:rPr>
      </w:pPr>
      <w:r w:rsidRPr="006F7465">
        <w:rPr>
          <w:rFonts w:cs="Arial"/>
          <w:lang w:val="de-DE"/>
        </w:rPr>
        <w:t>Es besteht grundsätzlich die Möglichkeit, dringende Anliegen mittels Umlaufbeschlüssen zu erledigen.</w:t>
      </w:r>
    </w:p>
    <w:p w:rsidR="00B6679C" w:rsidRDefault="00B6679C" w:rsidP="00A949BB">
      <w:pPr>
        <w:jc w:val="both"/>
        <w:rPr>
          <w:rFonts w:cs="Arial"/>
          <w:lang w:val="de-DE"/>
        </w:rPr>
      </w:pPr>
      <w:r w:rsidRPr="006F7465">
        <w:rPr>
          <w:rFonts w:cs="Arial"/>
          <w:lang w:val="de-DE"/>
        </w:rPr>
        <w:t xml:space="preserve">Bei Entscheidungsvorlagen an das Transparenzteam ist </w:t>
      </w:r>
      <w:r w:rsidR="00A20E86">
        <w:rPr>
          <w:rFonts w:cs="Arial"/>
          <w:lang w:val="de-DE"/>
        </w:rPr>
        <w:t>bei Bedarf festzulegen</w:t>
      </w:r>
      <w:r w:rsidRPr="006F7465">
        <w:rPr>
          <w:rFonts w:cs="Arial"/>
          <w:lang w:val="de-DE"/>
        </w:rPr>
        <w:t xml:space="preserve">, ab welchem Datum sie wirksam werden sollen. </w:t>
      </w:r>
      <w:r w:rsidR="00A20E86">
        <w:rPr>
          <w:rFonts w:cs="Arial"/>
          <w:lang w:val="de-DE"/>
        </w:rPr>
        <w:t>Gegebenenfalls</w:t>
      </w:r>
      <w:r w:rsidRPr="006F7465">
        <w:rPr>
          <w:rFonts w:cs="Arial"/>
          <w:lang w:val="de-DE"/>
        </w:rPr>
        <w:t xml:space="preserve"> sind Übergangsbestimmungen </w:t>
      </w:r>
      <w:r w:rsidR="00A20E86">
        <w:rPr>
          <w:rFonts w:cs="Arial"/>
          <w:lang w:val="de-DE"/>
        </w:rPr>
        <w:t>zu empfehlen</w:t>
      </w:r>
      <w:r w:rsidRPr="006F7465">
        <w:rPr>
          <w:rFonts w:cs="Arial"/>
          <w:lang w:val="de-DE"/>
        </w:rPr>
        <w:t>.</w:t>
      </w:r>
    </w:p>
    <w:p w:rsidR="00A3765B" w:rsidRDefault="00A3765B" w:rsidP="00A949BB">
      <w:pPr>
        <w:jc w:val="both"/>
        <w:rPr>
          <w:rFonts w:cs="Arial"/>
          <w:lang w:val="de-DE"/>
        </w:rPr>
      </w:pPr>
    </w:p>
    <w:p w:rsidR="00764E28" w:rsidRPr="006F7465" w:rsidRDefault="00764E28" w:rsidP="00A949BB">
      <w:pPr>
        <w:jc w:val="both"/>
        <w:rPr>
          <w:rFonts w:cs="Arial"/>
          <w:lang w:val="de-DE"/>
        </w:rPr>
      </w:pPr>
    </w:p>
    <w:p w:rsidR="00A949BB" w:rsidRPr="00FF1F31" w:rsidRDefault="00A949BB" w:rsidP="00F06D66">
      <w:pPr>
        <w:pStyle w:val="berschrift2"/>
      </w:pPr>
      <w:r w:rsidRPr="00FF1F31">
        <w:lastRenderedPageBreak/>
        <w:t>Protokoll</w:t>
      </w:r>
    </w:p>
    <w:p w:rsidR="00DE0FEE" w:rsidRDefault="00A949BB" w:rsidP="00A949BB">
      <w:pPr>
        <w:jc w:val="both"/>
        <w:rPr>
          <w:szCs w:val="28"/>
        </w:rPr>
      </w:pPr>
      <w:r w:rsidRPr="00DE0FEE">
        <w:rPr>
          <w:szCs w:val="28"/>
        </w:rPr>
        <w:t>Die Leitung der AG Qualität ist zuständig für das Protokoll.</w:t>
      </w:r>
    </w:p>
    <w:p w:rsidR="00DE0FEE" w:rsidRDefault="00A949BB" w:rsidP="00A949BB">
      <w:pPr>
        <w:jc w:val="both"/>
        <w:rPr>
          <w:szCs w:val="28"/>
        </w:rPr>
      </w:pPr>
      <w:r w:rsidRPr="00DE0FEE">
        <w:rPr>
          <w:szCs w:val="28"/>
        </w:rPr>
        <w:t xml:space="preserve">Das Protokoll </w:t>
      </w:r>
      <w:r w:rsidR="0070275C">
        <w:rPr>
          <w:szCs w:val="28"/>
        </w:rPr>
        <w:t>er</w:t>
      </w:r>
      <w:r w:rsidRPr="00DE0FEE">
        <w:rPr>
          <w:szCs w:val="28"/>
        </w:rPr>
        <w:t xml:space="preserve">geht spätestens einen Monat nach dem Sitzungstermin an alle Mitglieder der AG Qualität und wird bei der </w:t>
      </w:r>
      <w:r w:rsidR="00EC377B" w:rsidRPr="00DE0FEE">
        <w:rPr>
          <w:szCs w:val="28"/>
        </w:rPr>
        <w:t>darauffolgenden</w:t>
      </w:r>
      <w:r w:rsidRPr="00DE0FEE">
        <w:rPr>
          <w:szCs w:val="28"/>
        </w:rPr>
        <w:t xml:space="preserve"> Sitzung beschlossen.</w:t>
      </w:r>
    </w:p>
    <w:p w:rsidR="00A949BB" w:rsidRPr="00FF1F31" w:rsidRDefault="00A949BB" w:rsidP="00F06D66">
      <w:pPr>
        <w:pStyle w:val="berschrift2"/>
      </w:pPr>
      <w:r w:rsidRPr="00FF1F31">
        <w:t>Kommunikation</w:t>
      </w:r>
    </w:p>
    <w:p w:rsidR="009B4749" w:rsidRPr="006F7465" w:rsidRDefault="00A949BB" w:rsidP="009B4749">
      <w:pPr>
        <w:jc w:val="both"/>
      </w:pPr>
      <w:r w:rsidRPr="006F7465">
        <w:t xml:space="preserve">Die Protokolle der AG Qualität </w:t>
      </w:r>
      <w:r w:rsidR="00651710" w:rsidRPr="006F7465">
        <w:t xml:space="preserve">werden allen Mitgliedern der AG Qualität per </w:t>
      </w:r>
      <w:r w:rsidR="0070275C" w:rsidRPr="006F7465">
        <w:t xml:space="preserve">E-Mail </w:t>
      </w:r>
      <w:r w:rsidR="00651710" w:rsidRPr="006F7465">
        <w:t xml:space="preserve">übermittelt und </w:t>
      </w:r>
      <w:r w:rsidRPr="006F7465">
        <w:t xml:space="preserve">sind für alle Mitglieder des Transparenzteams sowie für alle </w:t>
      </w:r>
      <w:r w:rsidR="0070275C" w:rsidRPr="006F7465">
        <w:t xml:space="preserve">Dienstleisterinnen </w:t>
      </w:r>
      <w:r w:rsidR="00A97133">
        <w:t xml:space="preserve">in der Cloud </w:t>
      </w:r>
      <w:r w:rsidRPr="006F7465">
        <w:t xml:space="preserve">einsehbar. </w:t>
      </w:r>
    </w:p>
    <w:p w:rsidR="00DE0FEE" w:rsidRPr="006F7465" w:rsidRDefault="00A949BB" w:rsidP="00A949BB">
      <w:pPr>
        <w:jc w:val="both"/>
      </w:pPr>
      <w:r w:rsidRPr="006F7465">
        <w:t>Beschlüsse der AG Qualität werden von den Vertreter</w:t>
      </w:r>
      <w:r w:rsidR="007E041E" w:rsidRPr="006F7465">
        <w:t>i</w:t>
      </w:r>
      <w:r w:rsidRPr="006F7465">
        <w:t xml:space="preserve">nnen der Abteilung </w:t>
      </w:r>
      <w:r w:rsidR="001D58E5">
        <w:t xml:space="preserve">Inklusion und Kinder- und Jugendhilfe </w:t>
      </w:r>
      <w:r w:rsidRPr="006F7465">
        <w:t xml:space="preserve">in das Transparenzteam eingebracht. Dies gilt insbesondere für Entscheidungsvorlagen. Eine Vertreterin </w:t>
      </w:r>
      <w:proofErr w:type="gramStart"/>
      <w:r w:rsidR="009B4749" w:rsidRPr="006F7465">
        <w:t>eine</w:t>
      </w:r>
      <w:r w:rsidR="007E041E" w:rsidRPr="006F7465">
        <w:t>r</w:t>
      </w:r>
      <w:r w:rsidR="009B4749" w:rsidRPr="006F7465">
        <w:t xml:space="preserve"> </w:t>
      </w:r>
      <w:r w:rsidR="00EC377B" w:rsidRPr="006F7465">
        <w:t>Dienstleisterin</w:t>
      </w:r>
      <w:proofErr w:type="gramEnd"/>
      <w:r w:rsidR="00EC377B" w:rsidRPr="006F7465">
        <w:t>, die</w:t>
      </w:r>
      <w:r w:rsidR="009B4749" w:rsidRPr="006F7465">
        <w:t xml:space="preserve"> </w:t>
      </w:r>
      <w:r w:rsidRPr="006F7465">
        <w:t>mit dem betreffenden Thema befasst ist, kann bei Bedarf zur Sitzung des Transparenzteams eingeladen werden.</w:t>
      </w:r>
    </w:p>
    <w:p w:rsidR="00A949BB" w:rsidRDefault="00A949BB" w:rsidP="00F06D66">
      <w:pPr>
        <w:pStyle w:val="berschrift2"/>
      </w:pPr>
      <w:r w:rsidRPr="00FF1F31">
        <w:t>Wirksamkeit</w:t>
      </w:r>
    </w:p>
    <w:p w:rsidR="00A97133" w:rsidRPr="00A97133" w:rsidRDefault="00A97133" w:rsidP="00A97133">
      <w:pPr>
        <w:jc w:val="both"/>
        <w:rPr>
          <w:rFonts w:cs="Arial"/>
          <w:lang w:val="de-DE"/>
        </w:rPr>
      </w:pPr>
      <w:r w:rsidRPr="00A97133">
        <w:rPr>
          <w:rFonts w:cs="Arial"/>
          <w:lang w:val="de-DE"/>
        </w:rPr>
        <w:t>Beschlüsse zur Änderung von Do</w:t>
      </w:r>
      <w:r w:rsidR="007B1A39">
        <w:rPr>
          <w:rFonts w:cs="Arial"/>
          <w:lang w:val="de-DE"/>
        </w:rPr>
        <w:t>kumenten werden</w:t>
      </w:r>
      <w:r w:rsidRPr="00A97133">
        <w:rPr>
          <w:rFonts w:cs="Arial"/>
          <w:lang w:val="de-DE"/>
        </w:rPr>
        <w:t xml:space="preserve"> wirksam, wenn die entsprechenden Gremien durchlaufen, die Dokumente überarbeitet, veröffentlicht und an alle Betroffenen (Dienstleisterinnen, Nutzerinnenvertretung, etc.) per E-Mail übermittelt wurden. </w:t>
      </w:r>
    </w:p>
    <w:p w:rsidR="00A949BB" w:rsidRPr="00DE0FEE" w:rsidRDefault="00A97133">
      <w:pPr>
        <w:rPr>
          <w:rFonts w:cs="Arial"/>
          <w:szCs w:val="28"/>
          <w:lang w:val="de-DE"/>
        </w:rPr>
      </w:pPr>
      <w:r w:rsidRPr="00A97133">
        <w:rPr>
          <w:rFonts w:cs="Arial"/>
          <w:lang w:val="de-DE"/>
        </w:rPr>
        <w:t>Das Datum der Wirksamkeit ist bei der Beschlussfassung festzulegen (siehe Beschlüsse) und bei der Veröffentlichung mit bekanntzugeben.</w:t>
      </w:r>
      <w:r w:rsidR="00A949BB" w:rsidRPr="00DE0FEE">
        <w:rPr>
          <w:rFonts w:cs="Arial"/>
          <w:szCs w:val="28"/>
          <w:lang w:val="de-DE"/>
        </w:rPr>
        <w:br w:type="page"/>
      </w:r>
    </w:p>
    <w:p w:rsidR="00DE0FEE" w:rsidRPr="006F7465" w:rsidRDefault="00A949BB" w:rsidP="009B4A28">
      <w:pPr>
        <w:pStyle w:val="berschrift1"/>
      </w:pPr>
      <w:r w:rsidRPr="006F7465">
        <w:lastRenderedPageBreak/>
        <w:t xml:space="preserve">Geschäftsordnung Arbeitsgruppen Leistungsbeschreibung </w:t>
      </w:r>
    </w:p>
    <w:p w:rsidR="00A949BB" w:rsidRPr="00FF1F31" w:rsidRDefault="00A949BB" w:rsidP="009B6DA8">
      <w:pPr>
        <w:pStyle w:val="berschrift2"/>
        <w:numPr>
          <w:ilvl w:val="0"/>
          <w:numId w:val="18"/>
        </w:numPr>
      </w:pPr>
      <w:r w:rsidRPr="00FF1F31">
        <w:t>Zweck der A</w:t>
      </w:r>
      <w:r w:rsidR="0076484A">
        <w:t>rbeitsgruppen</w:t>
      </w:r>
      <w:r w:rsidRPr="00FF1F31">
        <w:t xml:space="preserve"> </w:t>
      </w:r>
      <w:r>
        <w:t>Leistungsbeschreibung</w:t>
      </w:r>
    </w:p>
    <w:p w:rsidR="00DE0FEE" w:rsidRDefault="00A949BB" w:rsidP="00A949BB">
      <w:pPr>
        <w:jc w:val="both"/>
        <w:rPr>
          <w:szCs w:val="28"/>
        </w:rPr>
      </w:pPr>
      <w:r w:rsidRPr="00DE0FEE">
        <w:rPr>
          <w:szCs w:val="28"/>
        </w:rPr>
        <w:t xml:space="preserve">Für jede Leistung </w:t>
      </w:r>
      <w:r w:rsidR="00BC5484" w:rsidRPr="00DE0FEE">
        <w:rPr>
          <w:szCs w:val="28"/>
        </w:rPr>
        <w:t>de</w:t>
      </w:r>
      <w:r w:rsidR="00BC5484">
        <w:rPr>
          <w:szCs w:val="28"/>
        </w:rPr>
        <w:t>r</w:t>
      </w:r>
      <w:r w:rsidR="00BC5484" w:rsidRPr="00DE0FEE">
        <w:rPr>
          <w:szCs w:val="28"/>
        </w:rPr>
        <w:t xml:space="preserve"> </w:t>
      </w:r>
      <w:r w:rsidR="006B1464">
        <w:rPr>
          <w:szCs w:val="28"/>
        </w:rPr>
        <w:t>Behindertenhilfe des Landes Tirol</w:t>
      </w:r>
      <w:r w:rsidR="006B1464" w:rsidRPr="00DE0FEE">
        <w:rPr>
          <w:szCs w:val="28"/>
        </w:rPr>
        <w:t xml:space="preserve"> </w:t>
      </w:r>
      <w:r w:rsidRPr="00DE0FEE">
        <w:rPr>
          <w:szCs w:val="28"/>
        </w:rPr>
        <w:t>wird eine A</w:t>
      </w:r>
      <w:r w:rsidR="004221CD">
        <w:rPr>
          <w:szCs w:val="28"/>
        </w:rPr>
        <w:t>rbeitsgruppe (A</w:t>
      </w:r>
      <w:r w:rsidRPr="00DE0FEE">
        <w:rPr>
          <w:szCs w:val="28"/>
        </w:rPr>
        <w:t>G</w:t>
      </w:r>
      <w:r w:rsidR="004221CD">
        <w:rPr>
          <w:szCs w:val="28"/>
        </w:rPr>
        <w:t>)</w:t>
      </w:r>
      <w:r w:rsidRPr="00DE0FEE">
        <w:rPr>
          <w:szCs w:val="28"/>
        </w:rPr>
        <w:t>Leistungsbeschreibung eingerichtet</w:t>
      </w:r>
      <w:r w:rsidR="00754242">
        <w:rPr>
          <w:szCs w:val="28"/>
        </w:rPr>
        <w:t>.</w:t>
      </w:r>
    </w:p>
    <w:p w:rsidR="00A949BB" w:rsidRPr="00DE0FEE" w:rsidRDefault="00A949BB" w:rsidP="00A949BB">
      <w:pPr>
        <w:jc w:val="both"/>
        <w:rPr>
          <w:szCs w:val="28"/>
        </w:rPr>
      </w:pPr>
      <w:r w:rsidRPr="00DE0FEE">
        <w:rPr>
          <w:szCs w:val="28"/>
        </w:rPr>
        <w:t xml:space="preserve">Die </w:t>
      </w:r>
      <w:r w:rsidR="0076484A" w:rsidRPr="00FF1F31">
        <w:t>A</w:t>
      </w:r>
      <w:r w:rsidR="0076484A">
        <w:t>rbeitsgruppen</w:t>
      </w:r>
      <w:r w:rsidRPr="00DE0FEE">
        <w:rPr>
          <w:szCs w:val="28"/>
        </w:rPr>
        <w:t xml:space="preserve"> Leistungsbeschreibung </w:t>
      </w:r>
      <w:r w:rsidR="0076484A">
        <w:rPr>
          <w:szCs w:val="28"/>
        </w:rPr>
        <w:t xml:space="preserve">sind </w:t>
      </w:r>
      <w:r w:rsidRPr="00DE0FEE">
        <w:rPr>
          <w:szCs w:val="28"/>
        </w:rPr>
        <w:t>zuständig für die</w:t>
      </w:r>
    </w:p>
    <w:p w:rsidR="00A949BB" w:rsidRDefault="00A949BB" w:rsidP="00A949BB">
      <w:pPr>
        <w:pStyle w:val="Listenabsatz"/>
        <w:numPr>
          <w:ilvl w:val="0"/>
          <w:numId w:val="7"/>
        </w:numPr>
        <w:spacing w:after="160" w:line="240" w:lineRule="auto"/>
        <w:jc w:val="both"/>
        <w:rPr>
          <w:szCs w:val="28"/>
        </w:rPr>
      </w:pPr>
      <w:r w:rsidRPr="00DE0FEE">
        <w:rPr>
          <w:szCs w:val="28"/>
        </w:rPr>
        <w:t>Evaluation und Weiterentwicklung der jewe</w:t>
      </w:r>
      <w:r w:rsidR="00106E3A">
        <w:rPr>
          <w:szCs w:val="28"/>
        </w:rPr>
        <w:t>iligen Leistungsbeschreibung,</w:t>
      </w:r>
      <w:r w:rsidRPr="00DE0FEE">
        <w:rPr>
          <w:szCs w:val="28"/>
        </w:rPr>
        <w:t xml:space="preserve"> leistungs</w:t>
      </w:r>
      <w:r w:rsidR="00106E3A">
        <w:rPr>
          <w:szCs w:val="28"/>
        </w:rPr>
        <w:t>spezifische Q</w:t>
      </w:r>
      <w:r w:rsidR="00570CA0">
        <w:rPr>
          <w:szCs w:val="28"/>
        </w:rPr>
        <w:t>ualitätsstandards und der Tarife</w:t>
      </w:r>
    </w:p>
    <w:p w:rsidR="00570CA0" w:rsidRPr="00DE0FEE" w:rsidRDefault="00570CA0" w:rsidP="00570CA0">
      <w:pPr>
        <w:pStyle w:val="Listenabsatz"/>
        <w:spacing w:after="160" w:line="240" w:lineRule="auto"/>
        <w:jc w:val="both"/>
        <w:rPr>
          <w:szCs w:val="28"/>
        </w:rPr>
      </w:pPr>
    </w:p>
    <w:p w:rsidR="00A949BB" w:rsidRPr="00DE0FEE" w:rsidRDefault="00A949BB" w:rsidP="00A949BB">
      <w:pPr>
        <w:jc w:val="both"/>
        <w:rPr>
          <w:szCs w:val="28"/>
        </w:rPr>
      </w:pPr>
      <w:r w:rsidRPr="00DE0FEE">
        <w:rPr>
          <w:szCs w:val="28"/>
        </w:rPr>
        <w:t>Die Leistungsbeschreibungen folgen der vorgegebenen Systematik der Leistungsbeschreibung der Behindertenhilfe</w:t>
      </w:r>
      <w:r w:rsidR="006B1464">
        <w:rPr>
          <w:szCs w:val="28"/>
        </w:rPr>
        <w:t xml:space="preserve"> des Landes Tirol</w:t>
      </w:r>
      <w:r w:rsidR="00D52ECF">
        <w:rPr>
          <w:szCs w:val="28"/>
        </w:rPr>
        <w:t>.</w:t>
      </w:r>
    </w:p>
    <w:p w:rsidR="00962243" w:rsidRDefault="00945E0F" w:rsidP="00A949BB">
      <w:pPr>
        <w:jc w:val="both"/>
        <w:rPr>
          <w:szCs w:val="28"/>
        </w:rPr>
      </w:pPr>
      <w:r>
        <w:rPr>
          <w:szCs w:val="28"/>
        </w:rPr>
        <w:t>D</w:t>
      </w:r>
      <w:r w:rsidR="00A949BB" w:rsidRPr="00DE0FEE">
        <w:rPr>
          <w:szCs w:val="28"/>
        </w:rPr>
        <w:t xml:space="preserve">ie </w:t>
      </w:r>
      <w:r w:rsidR="0076484A" w:rsidRPr="00FF1F31">
        <w:t>A</w:t>
      </w:r>
      <w:r w:rsidR="0076484A">
        <w:t>rbeitsgruppen</w:t>
      </w:r>
      <w:r w:rsidR="00A949BB" w:rsidRPr="00DE0FEE">
        <w:rPr>
          <w:szCs w:val="28"/>
        </w:rPr>
        <w:t xml:space="preserve"> Leistungsbeschreibung arbeiten konkrete Empfehlungen (Entscheidungsvorlagen) zur Weiterentwicklung der jeweiligen Leistungsbeschreibung und der </w:t>
      </w:r>
      <w:r w:rsidR="00CB4946">
        <w:rPr>
          <w:szCs w:val="28"/>
        </w:rPr>
        <w:t>leistungsspezifischen</w:t>
      </w:r>
      <w:r w:rsidR="00962243">
        <w:rPr>
          <w:szCs w:val="28"/>
        </w:rPr>
        <w:t xml:space="preserve"> Standards für das Transparenzteam aus. </w:t>
      </w:r>
    </w:p>
    <w:p w:rsidR="00A949BB" w:rsidRPr="00FF1F31" w:rsidRDefault="00A949BB" w:rsidP="00F06D66">
      <w:pPr>
        <w:pStyle w:val="berschrift2"/>
      </w:pPr>
      <w:r w:rsidRPr="00FF1F31">
        <w:t>Zusammensetzung</w:t>
      </w:r>
    </w:p>
    <w:p w:rsidR="00DE0FEE" w:rsidRDefault="00A949BB" w:rsidP="00A949BB">
      <w:pPr>
        <w:jc w:val="both"/>
        <w:rPr>
          <w:szCs w:val="28"/>
        </w:rPr>
      </w:pPr>
      <w:r w:rsidRPr="00DE0FEE">
        <w:rPr>
          <w:szCs w:val="28"/>
        </w:rPr>
        <w:t xml:space="preserve">Die </w:t>
      </w:r>
      <w:r w:rsidR="0076484A" w:rsidRPr="00FF1F31">
        <w:t>A</w:t>
      </w:r>
      <w:r w:rsidR="0076484A">
        <w:t>rbeitsgruppen</w:t>
      </w:r>
      <w:r w:rsidRPr="00DE0FEE">
        <w:rPr>
          <w:szCs w:val="28"/>
        </w:rPr>
        <w:t xml:space="preserve"> Leistungsbeschreibung setzen sich zusammen </w:t>
      </w:r>
      <w:proofErr w:type="gramStart"/>
      <w:r w:rsidRPr="00DE0FEE">
        <w:rPr>
          <w:szCs w:val="28"/>
        </w:rPr>
        <w:t>aus folgenden</w:t>
      </w:r>
      <w:proofErr w:type="gramEnd"/>
      <w:r w:rsidRPr="00DE0FEE">
        <w:rPr>
          <w:szCs w:val="28"/>
        </w:rPr>
        <w:t xml:space="preserve"> Mitgliedern:</w:t>
      </w:r>
    </w:p>
    <w:p w:rsidR="00A949BB" w:rsidRPr="00DE0FEE" w:rsidRDefault="00A949BB" w:rsidP="00A949BB">
      <w:pPr>
        <w:pStyle w:val="Listenabsatz"/>
        <w:numPr>
          <w:ilvl w:val="0"/>
          <w:numId w:val="8"/>
        </w:numPr>
        <w:spacing w:after="160"/>
        <w:jc w:val="both"/>
        <w:rPr>
          <w:szCs w:val="28"/>
        </w:rPr>
      </w:pPr>
      <w:r w:rsidRPr="00DE0FEE">
        <w:rPr>
          <w:szCs w:val="28"/>
        </w:rPr>
        <w:t>2 Vertreter</w:t>
      </w:r>
      <w:r w:rsidR="00FB756B">
        <w:rPr>
          <w:szCs w:val="28"/>
        </w:rPr>
        <w:t>i</w:t>
      </w:r>
      <w:r w:rsidRPr="00DE0FEE">
        <w:rPr>
          <w:szCs w:val="28"/>
        </w:rPr>
        <w:t xml:space="preserve">nnen der Abteilung </w:t>
      </w:r>
      <w:r w:rsidR="001D58E5">
        <w:t xml:space="preserve">Inklusion und Kinder- und Jugendhilfe </w:t>
      </w:r>
      <w:r w:rsidRPr="00DE0FEE">
        <w:rPr>
          <w:szCs w:val="28"/>
        </w:rPr>
        <w:t>und</w:t>
      </w:r>
    </w:p>
    <w:p w:rsidR="00DE0FEE" w:rsidRDefault="00BC5484" w:rsidP="00A949BB">
      <w:pPr>
        <w:pStyle w:val="Listenabsatz"/>
        <w:numPr>
          <w:ilvl w:val="0"/>
          <w:numId w:val="8"/>
        </w:numPr>
        <w:spacing w:after="160"/>
        <w:jc w:val="both"/>
        <w:rPr>
          <w:szCs w:val="28"/>
        </w:rPr>
      </w:pPr>
      <w:r>
        <w:rPr>
          <w:szCs w:val="28"/>
        </w:rPr>
        <w:t>eine legitimierte</w:t>
      </w:r>
      <w:r w:rsidR="00A949BB" w:rsidRPr="00DE0FEE">
        <w:rPr>
          <w:szCs w:val="28"/>
        </w:rPr>
        <w:t xml:space="preserve"> </w:t>
      </w:r>
      <w:r w:rsidR="00A20E86">
        <w:rPr>
          <w:szCs w:val="28"/>
        </w:rPr>
        <w:t xml:space="preserve">Vertreterin </w:t>
      </w:r>
      <w:proofErr w:type="gramStart"/>
      <w:r w:rsidR="00A20E86">
        <w:rPr>
          <w:szCs w:val="28"/>
        </w:rPr>
        <w:t xml:space="preserve">je </w:t>
      </w:r>
      <w:r w:rsidR="00754242">
        <w:rPr>
          <w:szCs w:val="28"/>
        </w:rPr>
        <w:t xml:space="preserve"> Dienstleisterin</w:t>
      </w:r>
      <w:proofErr w:type="gramEnd"/>
      <w:r>
        <w:rPr>
          <w:szCs w:val="28"/>
        </w:rPr>
        <w:t>, die die entsprechende Leistung anbiete</w:t>
      </w:r>
      <w:r w:rsidR="00A20E86">
        <w:rPr>
          <w:szCs w:val="28"/>
        </w:rPr>
        <w:t>t</w:t>
      </w:r>
      <w:r>
        <w:rPr>
          <w:szCs w:val="28"/>
        </w:rPr>
        <w:t>.</w:t>
      </w:r>
      <w:r w:rsidR="00A949BB" w:rsidRPr="00DE0FEE">
        <w:rPr>
          <w:szCs w:val="28"/>
        </w:rPr>
        <w:t xml:space="preserve"> </w:t>
      </w:r>
    </w:p>
    <w:p w:rsidR="00A949BB" w:rsidRPr="00FF1F31" w:rsidRDefault="00A949BB" w:rsidP="00F06D66">
      <w:pPr>
        <w:pStyle w:val="berschrift2"/>
      </w:pPr>
      <w:r w:rsidRPr="00FF1F31">
        <w:t>Funktionen</w:t>
      </w:r>
    </w:p>
    <w:p w:rsidR="00DE0FEE" w:rsidRDefault="00A949BB" w:rsidP="00A949BB">
      <w:pPr>
        <w:jc w:val="both"/>
        <w:rPr>
          <w:szCs w:val="28"/>
        </w:rPr>
      </w:pPr>
      <w:r w:rsidRPr="00DE0FEE">
        <w:rPr>
          <w:szCs w:val="28"/>
        </w:rPr>
        <w:t xml:space="preserve">Die </w:t>
      </w:r>
      <w:r w:rsidR="0076484A" w:rsidRPr="00FF1F31">
        <w:t>A</w:t>
      </w:r>
      <w:r w:rsidR="0076484A">
        <w:t>rbeitsgruppen</w:t>
      </w:r>
      <w:r w:rsidRPr="00DE0FEE">
        <w:rPr>
          <w:szCs w:val="28"/>
        </w:rPr>
        <w:t xml:space="preserve"> Leistungsbeschreibung </w:t>
      </w:r>
      <w:r w:rsidR="00982CEE">
        <w:rPr>
          <w:szCs w:val="28"/>
        </w:rPr>
        <w:t>werden</w:t>
      </w:r>
      <w:r w:rsidR="00982CEE" w:rsidRPr="00DE0FEE">
        <w:rPr>
          <w:szCs w:val="28"/>
        </w:rPr>
        <w:t xml:space="preserve"> </w:t>
      </w:r>
      <w:r w:rsidRPr="00DE0FEE">
        <w:rPr>
          <w:szCs w:val="28"/>
        </w:rPr>
        <w:t xml:space="preserve">geleitet von einer Vertreterin der Abteilung </w:t>
      </w:r>
      <w:r w:rsidR="001D58E5">
        <w:t>Inklusion und Kinder- und Jugendhilfe</w:t>
      </w:r>
      <w:r w:rsidRPr="00DE0FEE">
        <w:rPr>
          <w:szCs w:val="28"/>
        </w:rPr>
        <w:t xml:space="preserve">. Die Leitung kann für die Moderation und Protokollführung zusätzliche Personen einsetzen. </w:t>
      </w:r>
    </w:p>
    <w:p w:rsidR="00A949BB" w:rsidRPr="00FF1F31" w:rsidRDefault="00A949BB" w:rsidP="00F06D66">
      <w:pPr>
        <w:pStyle w:val="berschrift2"/>
      </w:pPr>
      <w:r w:rsidRPr="00FF1F31">
        <w:t>Rhythmus/Termine</w:t>
      </w:r>
    </w:p>
    <w:p w:rsidR="00A949BB" w:rsidRPr="006F7465" w:rsidRDefault="00A949BB" w:rsidP="00A949BB">
      <w:pPr>
        <w:jc w:val="both"/>
      </w:pPr>
      <w:r w:rsidRPr="006F7465">
        <w:t>Die A</w:t>
      </w:r>
      <w:r w:rsidR="008E2310">
        <w:t>rbeitsgruppen</w:t>
      </w:r>
      <w:r w:rsidRPr="006F7465">
        <w:t xml:space="preserve"> Leistungsbeschreibung </w:t>
      </w:r>
      <w:r w:rsidR="00BC5484" w:rsidRPr="006F7465">
        <w:t xml:space="preserve">werden </w:t>
      </w:r>
      <w:r w:rsidRPr="006F7465">
        <w:t xml:space="preserve">von </w:t>
      </w:r>
      <w:r w:rsidR="008E2310">
        <w:t>der Leiterin</w:t>
      </w:r>
      <w:r w:rsidRPr="006F7465">
        <w:t xml:space="preserve"> bei Bedarf einberufen. </w:t>
      </w:r>
    </w:p>
    <w:p w:rsidR="00DE0FEE" w:rsidRPr="006F7465" w:rsidRDefault="00A949BB" w:rsidP="00A949BB">
      <w:pPr>
        <w:jc w:val="both"/>
      </w:pPr>
      <w:proofErr w:type="gramStart"/>
      <w:r w:rsidRPr="006F7465">
        <w:t>Jede</w:t>
      </w:r>
      <w:r w:rsidR="004B2050" w:rsidRPr="006F7465">
        <w:t xml:space="preserve"> Dienstleisterin</w:t>
      </w:r>
      <w:proofErr w:type="gramEnd"/>
      <w:r w:rsidRPr="006F7465">
        <w:t xml:space="preserve"> kann die Einberufung der AG Leistungsbeschreibung bei der Abteilung </w:t>
      </w:r>
      <w:r w:rsidR="001D58E5">
        <w:t xml:space="preserve">Inklusion und Kinder- und Jugendhilfe </w:t>
      </w:r>
      <w:r w:rsidRPr="006F7465">
        <w:t>anregen.</w:t>
      </w:r>
      <w:r w:rsidR="00B6679C" w:rsidRPr="006F7465">
        <w:t xml:space="preserve"> Bei akuten Fragestellungen kann darüber hinaus eine AG Leistungsbeschreibung von allen Vertreter</w:t>
      </w:r>
      <w:r w:rsidR="004B2050" w:rsidRPr="006F7465">
        <w:t>i</w:t>
      </w:r>
      <w:r w:rsidR="00B6679C" w:rsidRPr="006F7465">
        <w:t xml:space="preserve">nnen </w:t>
      </w:r>
      <w:proofErr w:type="gramStart"/>
      <w:r w:rsidR="00B6679C" w:rsidRPr="006F7465">
        <w:t>der Dienstleist</w:t>
      </w:r>
      <w:r w:rsidR="004B2050" w:rsidRPr="006F7465">
        <w:t>erinnen</w:t>
      </w:r>
      <w:proofErr w:type="gramEnd"/>
      <w:r w:rsidR="00B6679C" w:rsidRPr="006F7465">
        <w:t xml:space="preserve"> gemeinsam jederzeit binnen 6 Wochen einberufen werden.</w:t>
      </w:r>
    </w:p>
    <w:p w:rsidR="00A949BB" w:rsidRPr="00FF1F31" w:rsidRDefault="00A949BB" w:rsidP="00F06D66">
      <w:pPr>
        <w:pStyle w:val="berschrift2"/>
      </w:pPr>
      <w:r w:rsidRPr="00FF1F31">
        <w:lastRenderedPageBreak/>
        <w:t>Einladung/Tagesordnungspunkte</w:t>
      </w:r>
    </w:p>
    <w:p w:rsidR="008E2310" w:rsidRPr="00DE0FEE" w:rsidRDefault="008E2310" w:rsidP="008E2310">
      <w:pPr>
        <w:jc w:val="both"/>
        <w:rPr>
          <w:szCs w:val="28"/>
        </w:rPr>
      </w:pPr>
      <w:r w:rsidRPr="00DE0FEE">
        <w:rPr>
          <w:szCs w:val="28"/>
        </w:rPr>
        <w:t xml:space="preserve">Die Einladung zu den Sitzungen erfolgt mindestens 14 Tage vor dem Termin schriftlich. </w:t>
      </w:r>
    </w:p>
    <w:p w:rsidR="008E2310" w:rsidRPr="006F7465" w:rsidRDefault="008E2310" w:rsidP="008E2310">
      <w:pPr>
        <w:jc w:val="both"/>
        <w:rPr>
          <w:rFonts w:cs="Arial"/>
          <w:lang w:val="de-DE"/>
        </w:rPr>
      </w:pPr>
      <w:r>
        <w:rPr>
          <w:szCs w:val="28"/>
        </w:rPr>
        <w:t xml:space="preserve">Die </w:t>
      </w:r>
      <w:r>
        <w:rPr>
          <w:rFonts w:cs="Arial"/>
          <w:lang w:val="de-DE"/>
        </w:rPr>
        <w:t>Mitglieder</w:t>
      </w:r>
      <w:r w:rsidRPr="006F7465">
        <w:rPr>
          <w:rFonts w:cs="Arial"/>
          <w:lang w:val="de-DE"/>
        </w:rPr>
        <w:t xml:space="preserve"> können Tagesordnungspunkte einbringen (</w:t>
      </w:r>
      <w:r w:rsidR="001D58E5">
        <w:rPr>
          <w:rFonts w:cs="Arial"/>
          <w:lang w:val="de-DE"/>
        </w:rPr>
        <w:t>behindertenhilfe</w:t>
      </w:r>
      <w:r w:rsidRPr="006F7465">
        <w:rPr>
          <w:rFonts w:cs="Arial"/>
          <w:lang w:val="de-DE"/>
        </w:rPr>
        <w:t xml:space="preserve">@tirol.gv.at). </w:t>
      </w:r>
    </w:p>
    <w:p w:rsidR="008E2310" w:rsidRDefault="008E2310" w:rsidP="008E2310">
      <w:pPr>
        <w:jc w:val="both"/>
        <w:rPr>
          <w:szCs w:val="28"/>
        </w:rPr>
      </w:pPr>
      <w:r w:rsidRPr="00DE0FEE">
        <w:rPr>
          <w:szCs w:val="28"/>
        </w:rPr>
        <w:t xml:space="preserve">Die Tagesordnung und Sitzungsunterlagen werden mindestens </w:t>
      </w:r>
      <w:r>
        <w:rPr>
          <w:szCs w:val="28"/>
        </w:rPr>
        <w:t>eine</w:t>
      </w:r>
      <w:r w:rsidRPr="00DE0FEE">
        <w:rPr>
          <w:szCs w:val="28"/>
        </w:rPr>
        <w:t xml:space="preserve"> Woche vor dem Termin an alle Mitglieder gesandt.</w:t>
      </w:r>
    </w:p>
    <w:p w:rsidR="008E2310" w:rsidRDefault="008E2310" w:rsidP="008E2310">
      <w:pPr>
        <w:jc w:val="both"/>
        <w:rPr>
          <w:szCs w:val="28"/>
        </w:rPr>
      </w:pPr>
      <w:r w:rsidRPr="00DE0FEE">
        <w:rPr>
          <w:szCs w:val="28"/>
        </w:rPr>
        <w:t xml:space="preserve">Die endgültige Tagesordnung wird zu Sitzungsbeginn </w:t>
      </w:r>
      <w:r>
        <w:rPr>
          <w:szCs w:val="28"/>
        </w:rPr>
        <w:t>festgelegt.</w:t>
      </w:r>
      <w:r w:rsidRPr="00DE0FEE">
        <w:rPr>
          <w:szCs w:val="28"/>
        </w:rPr>
        <w:t xml:space="preserve"> </w:t>
      </w:r>
    </w:p>
    <w:p w:rsidR="00A949BB" w:rsidRPr="00FF1F31" w:rsidRDefault="00A949BB" w:rsidP="00F06D66">
      <w:pPr>
        <w:pStyle w:val="berschrift2"/>
      </w:pPr>
      <w:r w:rsidRPr="00FF1F31">
        <w:t>Beschlüsse</w:t>
      </w:r>
    </w:p>
    <w:p w:rsidR="00DE0FEE" w:rsidRPr="006F7465" w:rsidRDefault="00A949BB" w:rsidP="00A949BB">
      <w:pPr>
        <w:jc w:val="both"/>
      </w:pPr>
      <w:r w:rsidRPr="006F7465">
        <w:t xml:space="preserve">Die </w:t>
      </w:r>
      <w:r w:rsidR="0076484A" w:rsidRPr="00FF1F31">
        <w:t>A</w:t>
      </w:r>
      <w:r w:rsidR="0076484A">
        <w:t>rbeitsgruppen</w:t>
      </w:r>
      <w:r w:rsidRPr="006F7465">
        <w:t xml:space="preserve"> Leistungsbeschreibung entscheiden grundsätzlich </w:t>
      </w:r>
      <w:proofErr w:type="spellStart"/>
      <w:r w:rsidRPr="006F7465">
        <w:t>konsensual</w:t>
      </w:r>
      <w:proofErr w:type="spellEnd"/>
      <w:r w:rsidRPr="006F7465">
        <w:t>.</w:t>
      </w:r>
    </w:p>
    <w:p w:rsidR="00DE0FEE" w:rsidRPr="006F7465" w:rsidRDefault="00A949BB" w:rsidP="00A949BB">
      <w:pPr>
        <w:jc w:val="both"/>
      </w:pPr>
      <w:r w:rsidRPr="006F7465">
        <w:t xml:space="preserve">Wenn kein Konsens gefunden werden kann, entscheidet eine qualifizierte Mehrheit der anwesenden Mitglieder (2/3). </w:t>
      </w:r>
    </w:p>
    <w:p w:rsidR="00DE0FEE" w:rsidRPr="006F7465" w:rsidRDefault="00A949BB" w:rsidP="00A949BB">
      <w:pPr>
        <w:jc w:val="both"/>
      </w:pPr>
      <w:r w:rsidRPr="006F7465">
        <w:t>Jedes Mitglied hat eine Stimme. Die Vertreter</w:t>
      </w:r>
      <w:r w:rsidR="004B2050" w:rsidRPr="006F7465">
        <w:t>i</w:t>
      </w:r>
      <w:r w:rsidRPr="006F7465">
        <w:t xml:space="preserve">nnen der Abteilung </w:t>
      </w:r>
      <w:r w:rsidR="001D58E5">
        <w:t xml:space="preserve">Inklusion und Kinder- und Jugendhilfe </w:t>
      </w:r>
      <w:r w:rsidRPr="006F7465">
        <w:t xml:space="preserve">haben ein Vetorecht. Dieses muss ausreichend begründet werden. </w:t>
      </w:r>
    </w:p>
    <w:p w:rsidR="00533490" w:rsidRDefault="00533490" w:rsidP="00533490">
      <w:pPr>
        <w:jc w:val="both"/>
        <w:rPr>
          <w:rFonts w:cs="Arial"/>
          <w:lang w:val="de-DE"/>
        </w:rPr>
      </w:pPr>
      <w:r w:rsidRPr="006F7465">
        <w:rPr>
          <w:rFonts w:cs="Arial"/>
          <w:lang w:val="de-DE"/>
        </w:rPr>
        <w:t xml:space="preserve">Bei Entscheidungsvorlagen an das Transparenzteam ist </w:t>
      </w:r>
      <w:r>
        <w:rPr>
          <w:rFonts w:cs="Arial"/>
          <w:lang w:val="de-DE"/>
        </w:rPr>
        <w:t>bei Bedarf festzulegen</w:t>
      </w:r>
      <w:r w:rsidRPr="006F7465">
        <w:rPr>
          <w:rFonts w:cs="Arial"/>
          <w:lang w:val="de-DE"/>
        </w:rPr>
        <w:t xml:space="preserve">, ab welchem Datum sie wirksam werden sollen. </w:t>
      </w:r>
      <w:r>
        <w:rPr>
          <w:rFonts w:cs="Arial"/>
          <w:lang w:val="de-DE"/>
        </w:rPr>
        <w:t>Gegebenenfalls</w:t>
      </w:r>
      <w:r w:rsidRPr="006F7465">
        <w:rPr>
          <w:rFonts w:cs="Arial"/>
          <w:lang w:val="de-DE"/>
        </w:rPr>
        <w:t xml:space="preserve"> sind Übergangsbestimmungen </w:t>
      </w:r>
      <w:r>
        <w:rPr>
          <w:rFonts w:cs="Arial"/>
          <w:lang w:val="de-DE"/>
        </w:rPr>
        <w:t>zu empfehlen</w:t>
      </w:r>
      <w:r w:rsidRPr="006F7465">
        <w:rPr>
          <w:rFonts w:cs="Arial"/>
          <w:lang w:val="de-DE"/>
        </w:rPr>
        <w:t>.</w:t>
      </w:r>
    </w:p>
    <w:p w:rsidR="00A949BB" w:rsidRPr="00FF1F31" w:rsidRDefault="00A949BB" w:rsidP="00F06D66">
      <w:pPr>
        <w:pStyle w:val="berschrift2"/>
      </w:pPr>
      <w:r w:rsidRPr="00FF1F31">
        <w:t>Protokoll</w:t>
      </w:r>
    </w:p>
    <w:p w:rsidR="00A949BB" w:rsidRPr="00DE0FEE" w:rsidRDefault="00A949BB" w:rsidP="00A949BB">
      <w:pPr>
        <w:jc w:val="both"/>
        <w:rPr>
          <w:szCs w:val="28"/>
        </w:rPr>
      </w:pPr>
      <w:r w:rsidRPr="00DE0FEE">
        <w:rPr>
          <w:szCs w:val="28"/>
        </w:rPr>
        <w:t>Die Leitung der AG Leistungsbeschreibung ist zuständig für das Protokoll.</w:t>
      </w:r>
    </w:p>
    <w:p w:rsidR="00DE0FEE" w:rsidRDefault="00A949BB" w:rsidP="00A949BB">
      <w:pPr>
        <w:jc w:val="both"/>
        <w:rPr>
          <w:szCs w:val="28"/>
        </w:rPr>
      </w:pPr>
      <w:r w:rsidRPr="00DE0FEE">
        <w:rPr>
          <w:szCs w:val="28"/>
        </w:rPr>
        <w:t xml:space="preserve">Das Protokoll </w:t>
      </w:r>
      <w:r w:rsidR="00BC5484">
        <w:rPr>
          <w:szCs w:val="28"/>
        </w:rPr>
        <w:t>er</w:t>
      </w:r>
      <w:r w:rsidRPr="00DE0FEE">
        <w:rPr>
          <w:szCs w:val="28"/>
        </w:rPr>
        <w:t xml:space="preserve">geht spätestens einen Monat nach dem Sitzungstermin an alle Mitglieder der </w:t>
      </w:r>
      <w:r w:rsidR="0076484A" w:rsidRPr="00FF1F31">
        <w:t>A</w:t>
      </w:r>
      <w:r w:rsidR="0076484A">
        <w:t>rbeitsgruppen</w:t>
      </w:r>
      <w:r w:rsidRPr="00DE0FEE">
        <w:rPr>
          <w:szCs w:val="28"/>
        </w:rPr>
        <w:t xml:space="preserve"> Leistungsbeschreibung</w:t>
      </w:r>
      <w:r w:rsidR="004B2050">
        <w:rPr>
          <w:szCs w:val="28"/>
        </w:rPr>
        <w:t>en</w:t>
      </w:r>
      <w:r w:rsidRPr="00DE0FEE">
        <w:rPr>
          <w:szCs w:val="28"/>
        </w:rPr>
        <w:t xml:space="preserve"> und wird bei der </w:t>
      </w:r>
      <w:r w:rsidR="00BC6CAB" w:rsidRPr="00DE0FEE">
        <w:rPr>
          <w:szCs w:val="28"/>
        </w:rPr>
        <w:t>darauffolgenden</w:t>
      </w:r>
      <w:r w:rsidRPr="00DE0FEE">
        <w:rPr>
          <w:szCs w:val="28"/>
        </w:rPr>
        <w:t xml:space="preserve"> Sitzung beschlossen.</w:t>
      </w:r>
    </w:p>
    <w:p w:rsidR="00A949BB" w:rsidRPr="00FF1F31" w:rsidRDefault="00A949BB" w:rsidP="00F06D66">
      <w:pPr>
        <w:pStyle w:val="berschrift2"/>
      </w:pPr>
      <w:r w:rsidRPr="00FF1F31">
        <w:t>Kommunikation</w:t>
      </w:r>
    </w:p>
    <w:p w:rsidR="00DE0FEE" w:rsidRDefault="00A949BB" w:rsidP="00A949BB">
      <w:pPr>
        <w:jc w:val="both"/>
        <w:rPr>
          <w:szCs w:val="28"/>
        </w:rPr>
      </w:pPr>
      <w:r w:rsidRPr="00DE0FEE">
        <w:rPr>
          <w:szCs w:val="28"/>
        </w:rPr>
        <w:t xml:space="preserve">Die Protokolle der </w:t>
      </w:r>
      <w:r w:rsidR="0076484A" w:rsidRPr="00FF1F31">
        <w:t>A</w:t>
      </w:r>
      <w:r w:rsidR="0076484A">
        <w:t>rbeitsgruppen</w:t>
      </w:r>
      <w:r w:rsidRPr="00DE0FEE">
        <w:rPr>
          <w:szCs w:val="28"/>
        </w:rPr>
        <w:t xml:space="preserve"> Leistungsbeschreibung </w:t>
      </w:r>
      <w:r w:rsidR="00A3765B">
        <w:rPr>
          <w:szCs w:val="28"/>
        </w:rPr>
        <w:t xml:space="preserve">werden allen </w:t>
      </w:r>
      <w:r w:rsidRPr="00DE0FEE">
        <w:rPr>
          <w:szCs w:val="28"/>
        </w:rPr>
        <w:t>Mitglieder</w:t>
      </w:r>
      <w:r w:rsidR="00E24853">
        <w:rPr>
          <w:szCs w:val="28"/>
        </w:rPr>
        <w:t>n</w:t>
      </w:r>
      <w:r w:rsidRPr="00DE0FEE">
        <w:rPr>
          <w:szCs w:val="28"/>
        </w:rPr>
        <w:t xml:space="preserve"> der </w:t>
      </w:r>
      <w:r w:rsidR="0076484A" w:rsidRPr="00FF1F31">
        <w:t>A</w:t>
      </w:r>
      <w:r w:rsidR="0076484A">
        <w:t>rbeitsgruppen</w:t>
      </w:r>
      <w:r w:rsidRPr="00DE0FEE">
        <w:rPr>
          <w:szCs w:val="28"/>
        </w:rPr>
        <w:t xml:space="preserve"> Leistungsbeschreibung </w:t>
      </w:r>
      <w:r w:rsidR="00A3765B">
        <w:rPr>
          <w:szCs w:val="28"/>
        </w:rPr>
        <w:t xml:space="preserve">per Mail übermittelt und sind für alle Mitglieder </w:t>
      </w:r>
      <w:r w:rsidRPr="00DE0FEE">
        <w:rPr>
          <w:szCs w:val="28"/>
        </w:rPr>
        <w:t xml:space="preserve">des Transparenzteams sowie für alle </w:t>
      </w:r>
      <w:r w:rsidR="00817984" w:rsidRPr="00DE0FEE">
        <w:rPr>
          <w:szCs w:val="28"/>
        </w:rPr>
        <w:t>Dienstleist</w:t>
      </w:r>
      <w:r w:rsidR="00817984">
        <w:rPr>
          <w:szCs w:val="28"/>
        </w:rPr>
        <w:t>erinnen</w:t>
      </w:r>
      <w:r w:rsidR="008E2310">
        <w:rPr>
          <w:szCs w:val="28"/>
        </w:rPr>
        <w:t xml:space="preserve"> in der Cloud</w:t>
      </w:r>
      <w:r w:rsidR="00817984" w:rsidRPr="00DE0FEE">
        <w:rPr>
          <w:szCs w:val="28"/>
        </w:rPr>
        <w:t xml:space="preserve"> </w:t>
      </w:r>
      <w:r w:rsidRPr="00DE0FEE">
        <w:rPr>
          <w:szCs w:val="28"/>
        </w:rPr>
        <w:t xml:space="preserve">einsehbar. </w:t>
      </w:r>
    </w:p>
    <w:p w:rsidR="00DE0FEE" w:rsidRDefault="00A949BB" w:rsidP="00A949BB">
      <w:pPr>
        <w:jc w:val="both"/>
        <w:rPr>
          <w:szCs w:val="28"/>
        </w:rPr>
      </w:pPr>
      <w:r w:rsidRPr="00DE0FEE">
        <w:rPr>
          <w:szCs w:val="28"/>
        </w:rPr>
        <w:t xml:space="preserve">Beschlüsse der </w:t>
      </w:r>
      <w:r w:rsidR="0076484A" w:rsidRPr="00FF1F31">
        <w:t>A</w:t>
      </w:r>
      <w:r w:rsidR="0076484A">
        <w:t>rbeitsgruppen</w:t>
      </w:r>
      <w:r w:rsidRPr="00DE0FEE">
        <w:rPr>
          <w:szCs w:val="28"/>
        </w:rPr>
        <w:t xml:space="preserve"> Leistungsbeschreibung werden von den Vertreter</w:t>
      </w:r>
      <w:r w:rsidR="00817984">
        <w:rPr>
          <w:szCs w:val="28"/>
        </w:rPr>
        <w:t>i</w:t>
      </w:r>
      <w:r w:rsidRPr="00DE0FEE">
        <w:rPr>
          <w:szCs w:val="28"/>
        </w:rPr>
        <w:t xml:space="preserve">nnen der Abteilung </w:t>
      </w:r>
      <w:r w:rsidR="001D58E5">
        <w:t xml:space="preserve">Inklusion und Kinder- und Jugendhilfe </w:t>
      </w:r>
      <w:r w:rsidRPr="00DE0FEE">
        <w:rPr>
          <w:szCs w:val="28"/>
        </w:rPr>
        <w:t xml:space="preserve">in das Transparenzteam eingebracht. Dies gilt insbesondere für Entscheidungsvorlagen. Eine Vertreterin </w:t>
      </w:r>
      <w:proofErr w:type="gramStart"/>
      <w:r w:rsidRPr="00DE0FEE">
        <w:rPr>
          <w:szCs w:val="28"/>
        </w:rPr>
        <w:t>einer</w:t>
      </w:r>
      <w:r w:rsidR="008E2310">
        <w:rPr>
          <w:szCs w:val="28"/>
        </w:rPr>
        <w:t xml:space="preserve"> </w:t>
      </w:r>
      <w:r w:rsidR="0002141A">
        <w:rPr>
          <w:szCs w:val="28"/>
        </w:rPr>
        <w:t>Dienstleisterin</w:t>
      </w:r>
      <w:proofErr w:type="gramEnd"/>
      <w:r w:rsidRPr="00DE0FEE">
        <w:rPr>
          <w:szCs w:val="28"/>
        </w:rPr>
        <w:t>, die mit dem betreffenden Thema befasst ist, kann bei Bedarf zur Sitzung des Transparenzteams eingeladen werden.</w:t>
      </w:r>
    </w:p>
    <w:p w:rsidR="00A949BB" w:rsidRDefault="00A949BB" w:rsidP="00F06D66">
      <w:pPr>
        <w:pStyle w:val="berschrift2"/>
      </w:pPr>
      <w:r w:rsidRPr="00FF1F31">
        <w:lastRenderedPageBreak/>
        <w:t>Wirksamkeit</w:t>
      </w:r>
    </w:p>
    <w:p w:rsidR="008E2310" w:rsidRPr="00A97133" w:rsidRDefault="008E2310" w:rsidP="008E2310">
      <w:pPr>
        <w:jc w:val="both"/>
        <w:rPr>
          <w:rFonts w:cs="Arial"/>
          <w:lang w:val="de-DE"/>
        </w:rPr>
      </w:pPr>
      <w:r w:rsidRPr="00A97133">
        <w:rPr>
          <w:rFonts w:cs="Arial"/>
          <w:lang w:val="de-DE"/>
        </w:rPr>
        <w:t>Beschlüsse zur Änderung von Do</w:t>
      </w:r>
      <w:r>
        <w:rPr>
          <w:rFonts w:cs="Arial"/>
          <w:lang w:val="de-DE"/>
        </w:rPr>
        <w:t>kumenten werden</w:t>
      </w:r>
      <w:r w:rsidRPr="00A97133">
        <w:rPr>
          <w:rFonts w:cs="Arial"/>
          <w:lang w:val="de-DE"/>
        </w:rPr>
        <w:t xml:space="preserve"> wirksam, wenn die entsprechenden Gremien durchlaufen, die Dokumente überarbeitet, veröffentlicht und an alle Betroffenen (Dienstleisterinnen, Nutzerinnenvertretung, etc.) per E-Mail übermittelt wurden. </w:t>
      </w:r>
    </w:p>
    <w:p w:rsidR="009A5C2C" w:rsidRDefault="008E2310">
      <w:pPr>
        <w:rPr>
          <w:rFonts w:cs="Arial"/>
          <w:szCs w:val="28"/>
          <w:lang w:val="de-DE"/>
        </w:rPr>
      </w:pPr>
      <w:r w:rsidRPr="00A97133">
        <w:rPr>
          <w:rFonts w:cs="Arial"/>
          <w:lang w:val="de-DE"/>
        </w:rPr>
        <w:t>Das Datum der Wirksamkeit ist bei der Beschlussfassung festzulegen (siehe Beschlüsse) und bei der Veröffentlichung mit bekanntzugeben.</w:t>
      </w:r>
    </w:p>
    <w:p w:rsidR="009A5C2C" w:rsidRDefault="009A5C2C">
      <w:pPr>
        <w:rPr>
          <w:rFonts w:cs="Arial"/>
          <w:szCs w:val="28"/>
          <w:lang w:val="de-DE"/>
        </w:rPr>
      </w:pPr>
    </w:p>
    <w:p w:rsidR="004C2A1D" w:rsidRDefault="004C2A1D">
      <w:pPr>
        <w:rPr>
          <w:rFonts w:eastAsiaTheme="majorEastAsia" w:cstheme="majorBidi"/>
          <w:b/>
          <w:bCs/>
          <w:sz w:val="28"/>
          <w:szCs w:val="28"/>
        </w:rPr>
      </w:pPr>
      <w:r>
        <w:br w:type="page"/>
      </w:r>
    </w:p>
    <w:p w:rsidR="00DE0FEE" w:rsidRPr="00B55904" w:rsidRDefault="00A949BB" w:rsidP="009B4A28">
      <w:pPr>
        <w:pStyle w:val="berschrift1"/>
      </w:pPr>
      <w:r w:rsidRPr="00B55904">
        <w:lastRenderedPageBreak/>
        <w:t xml:space="preserve">Geschäftsordnung Arbeitsgruppe Tarife </w:t>
      </w:r>
    </w:p>
    <w:p w:rsidR="00A949BB" w:rsidRPr="009B6DA8" w:rsidRDefault="00A949BB" w:rsidP="009B6DA8">
      <w:pPr>
        <w:pStyle w:val="berschrift2"/>
        <w:numPr>
          <w:ilvl w:val="0"/>
          <w:numId w:val="19"/>
        </w:numPr>
        <w:rPr>
          <w:lang w:val="de-DE"/>
        </w:rPr>
      </w:pPr>
      <w:r w:rsidRPr="009B6DA8">
        <w:rPr>
          <w:lang w:val="de-DE"/>
        </w:rPr>
        <w:t xml:space="preserve">Zweck der AG Tarife </w:t>
      </w:r>
    </w:p>
    <w:p w:rsidR="00A949BB" w:rsidRPr="00DE0FEE" w:rsidRDefault="00A949BB" w:rsidP="00A949BB">
      <w:pPr>
        <w:jc w:val="both"/>
        <w:rPr>
          <w:rFonts w:cs="Arial"/>
          <w:lang w:val="de-DE"/>
        </w:rPr>
      </w:pPr>
      <w:r w:rsidRPr="00DE0FEE">
        <w:rPr>
          <w:rFonts w:cs="Arial"/>
          <w:lang w:val="de-DE"/>
        </w:rPr>
        <w:t>Die AG Tarife ist zuständig für die Evaluation und Weiterentwicklung</w:t>
      </w:r>
      <w:r w:rsidR="00F737B2">
        <w:rPr>
          <w:rFonts w:cs="Arial"/>
          <w:lang w:val="de-DE"/>
        </w:rPr>
        <w:t xml:space="preserve"> </w:t>
      </w:r>
    </w:p>
    <w:p w:rsidR="00A949BB" w:rsidRPr="00DE0FEE" w:rsidRDefault="00A949BB" w:rsidP="00A949BB">
      <w:pPr>
        <w:pStyle w:val="Listenabsatz"/>
        <w:numPr>
          <w:ilvl w:val="0"/>
          <w:numId w:val="11"/>
        </w:numPr>
        <w:jc w:val="both"/>
        <w:rPr>
          <w:rFonts w:cs="Arial"/>
          <w:lang w:val="de-DE"/>
        </w:rPr>
      </w:pPr>
      <w:r w:rsidRPr="00DE0FEE">
        <w:rPr>
          <w:rFonts w:cs="Arial"/>
          <w:lang w:val="de-DE"/>
        </w:rPr>
        <w:t xml:space="preserve">des allgemeinen Modells der Kalkulation der Leistungen der Behindertenhilfe </w:t>
      </w:r>
      <w:r w:rsidR="00817984">
        <w:rPr>
          <w:rFonts w:cs="Arial"/>
          <w:lang w:val="de-DE"/>
        </w:rPr>
        <w:t xml:space="preserve">des Landes Tirol </w:t>
      </w:r>
    </w:p>
    <w:p w:rsidR="00A949BB" w:rsidRPr="00DE0FEE" w:rsidRDefault="00A949BB" w:rsidP="00A949BB">
      <w:pPr>
        <w:pStyle w:val="Listenabsatz"/>
        <w:numPr>
          <w:ilvl w:val="0"/>
          <w:numId w:val="11"/>
        </w:numPr>
        <w:jc w:val="both"/>
        <w:rPr>
          <w:rFonts w:cs="Arial"/>
          <w:lang w:val="de-DE"/>
        </w:rPr>
      </w:pPr>
      <w:r w:rsidRPr="00DE0FEE">
        <w:rPr>
          <w:rFonts w:cs="Arial"/>
          <w:lang w:val="de-DE"/>
        </w:rPr>
        <w:t>der Abrechnungsmodalitäten</w:t>
      </w:r>
    </w:p>
    <w:p w:rsidR="00A949BB" w:rsidRDefault="00F737B2" w:rsidP="00A949BB">
      <w:pPr>
        <w:pStyle w:val="Listenabsatz"/>
        <w:numPr>
          <w:ilvl w:val="0"/>
          <w:numId w:val="11"/>
        </w:numPr>
        <w:jc w:val="both"/>
        <w:rPr>
          <w:rFonts w:cs="Arial"/>
          <w:lang w:val="de-DE"/>
        </w:rPr>
      </w:pPr>
      <w:r>
        <w:rPr>
          <w:rFonts w:cs="Arial"/>
          <w:lang w:val="de-DE"/>
        </w:rPr>
        <w:t>seitens der Dienstleister</w:t>
      </w:r>
      <w:r w:rsidR="00817984">
        <w:rPr>
          <w:rFonts w:cs="Arial"/>
          <w:lang w:val="de-DE"/>
        </w:rPr>
        <w:t>innen</w:t>
      </w:r>
      <w:r>
        <w:rPr>
          <w:rFonts w:cs="Arial"/>
          <w:lang w:val="de-DE"/>
        </w:rPr>
        <w:t xml:space="preserve"> einzubringende</w:t>
      </w:r>
      <w:r w:rsidR="00F04062">
        <w:rPr>
          <w:rFonts w:cs="Arial"/>
          <w:lang w:val="de-DE"/>
        </w:rPr>
        <w:t>r</w:t>
      </w:r>
      <w:r>
        <w:rPr>
          <w:rFonts w:cs="Arial"/>
          <w:lang w:val="de-DE"/>
        </w:rPr>
        <w:t xml:space="preserve"> </w:t>
      </w:r>
      <w:r w:rsidR="00A949BB" w:rsidRPr="00DE0FEE">
        <w:rPr>
          <w:rFonts w:cs="Arial"/>
          <w:lang w:val="de-DE"/>
        </w:rPr>
        <w:t xml:space="preserve">Unterlagen für </w:t>
      </w:r>
      <w:r w:rsidR="00F04062">
        <w:rPr>
          <w:rFonts w:cs="Arial"/>
          <w:lang w:val="de-DE"/>
        </w:rPr>
        <w:t xml:space="preserve">die </w:t>
      </w:r>
      <w:r w:rsidR="00A949BB" w:rsidRPr="00DE0FEE">
        <w:rPr>
          <w:rFonts w:cs="Arial"/>
          <w:lang w:val="de-DE"/>
        </w:rPr>
        <w:t>Tarifanpassung</w:t>
      </w:r>
    </w:p>
    <w:p w:rsidR="00A949BB" w:rsidRPr="00DE0FEE" w:rsidRDefault="00A949BB" w:rsidP="00A949BB">
      <w:pPr>
        <w:jc w:val="both"/>
        <w:rPr>
          <w:rFonts w:cs="Arial"/>
          <w:lang w:val="de-DE"/>
        </w:rPr>
      </w:pPr>
      <w:r w:rsidRPr="00DE0FEE">
        <w:rPr>
          <w:rFonts w:cs="Arial"/>
          <w:lang w:val="de-DE"/>
        </w:rPr>
        <w:t>Die AG Tarife arbeitet konkrete Empfehlungen (Entscheidungsvorlagen) für das Transparenzteam aus.</w:t>
      </w:r>
    </w:p>
    <w:p w:rsidR="00A949BB" w:rsidRPr="00EF2EB6" w:rsidRDefault="00A949BB" w:rsidP="00F06D66">
      <w:pPr>
        <w:pStyle w:val="berschrift2"/>
        <w:rPr>
          <w:lang w:val="de-DE"/>
        </w:rPr>
      </w:pPr>
      <w:r w:rsidRPr="00EF2EB6">
        <w:rPr>
          <w:lang w:val="de-DE"/>
        </w:rPr>
        <w:t>Zusammensetzung</w:t>
      </w:r>
    </w:p>
    <w:p w:rsidR="00A949BB" w:rsidRPr="006F7465" w:rsidRDefault="00A949BB" w:rsidP="00A949BB">
      <w:pPr>
        <w:jc w:val="both"/>
        <w:rPr>
          <w:rFonts w:cs="Arial"/>
          <w:lang w:val="de-DE"/>
        </w:rPr>
      </w:pPr>
      <w:r w:rsidRPr="006F7465">
        <w:rPr>
          <w:rFonts w:cs="Arial"/>
          <w:lang w:val="de-DE"/>
        </w:rPr>
        <w:t xml:space="preserve">Die AG Tarife setzt sich aus zusammen aus: </w:t>
      </w:r>
    </w:p>
    <w:p w:rsidR="00A949BB" w:rsidRPr="006F7465" w:rsidRDefault="00A949BB" w:rsidP="00A949BB">
      <w:pPr>
        <w:pStyle w:val="Listenabsatz"/>
        <w:numPr>
          <w:ilvl w:val="0"/>
          <w:numId w:val="13"/>
        </w:numPr>
        <w:jc w:val="both"/>
        <w:rPr>
          <w:rFonts w:cs="Arial"/>
          <w:lang w:val="de-DE"/>
        </w:rPr>
      </w:pPr>
      <w:r w:rsidRPr="006F7465">
        <w:rPr>
          <w:rFonts w:cs="Arial"/>
          <w:lang w:val="de-DE"/>
        </w:rPr>
        <w:t>2 Vertreter</w:t>
      </w:r>
      <w:r w:rsidR="00817984" w:rsidRPr="006F7465">
        <w:rPr>
          <w:rFonts w:cs="Arial"/>
          <w:lang w:val="de-DE"/>
        </w:rPr>
        <w:t>i</w:t>
      </w:r>
      <w:r w:rsidRPr="006F7465">
        <w:rPr>
          <w:rFonts w:cs="Arial"/>
          <w:lang w:val="de-DE"/>
        </w:rPr>
        <w:t xml:space="preserve">nnen der Abteilung </w:t>
      </w:r>
      <w:r w:rsidR="001D58E5">
        <w:t>Inklusion und Kinder- und Jugendhilfe</w:t>
      </w:r>
    </w:p>
    <w:p w:rsidR="00A949BB" w:rsidRPr="006F7465" w:rsidRDefault="00A949BB" w:rsidP="00A949BB">
      <w:pPr>
        <w:pStyle w:val="Listenabsatz"/>
        <w:numPr>
          <w:ilvl w:val="0"/>
          <w:numId w:val="13"/>
        </w:numPr>
        <w:jc w:val="both"/>
        <w:rPr>
          <w:rFonts w:cs="Arial"/>
          <w:lang w:val="de-DE"/>
        </w:rPr>
      </w:pPr>
      <w:r w:rsidRPr="006F7465">
        <w:rPr>
          <w:rFonts w:cs="Arial"/>
          <w:lang w:val="de-DE"/>
        </w:rPr>
        <w:t>7 Vertreter</w:t>
      </w:r>
      <w:r w:rsidR="00817984" w:rsidRPr="006F7465">
        <w:rPr>
          <w:rFonts w:cs="Arial"/>
          <w:lang w:val="de-DE"/>
        </w:rPr>
        <w:t>i</w:t>
      </w:r>
      <w:r w:rsidRPr="006F7465">
        <w:rPr>
          <w:rFonts w:cs="Arial"/>
          <w:lang w:val="de-DE"/>
        </w:rPr>
        <w:t xml:space="preserve">nnen </w:t>
      </w:r>
      <w:proofErr w:type="gramStart"/>
      <w:r w:rsidRPr="006F7465">
        <w:rPr>
          <w:rFonts w:cs="Arial"/>
          <w:lang w:val="de-DE"/>
        </w:rPr>
        <w:t xml:space="preserve">der </w:t>
      </w:r>
      <w:r w:rsidR="00817984" w:rsidRPr="006F7465">
        <w:rPr>
          <w:rFonts w:cs="Arial"/>
          <w:lang w:val="de-DE"/>
        </w:rPr>
        <w:t>Dienstleisterinnen</w:t>
      </w:r>
      <w:proofErr w:type="gramEnd"/>
      <w:r w:rsidR="00817984" w:rsidRPr="006F7465">
        <w:rPr>
          <w:rFonts w:cs="Arial"/>
          <w:lang w:val="de-DE"/>
        </w:rPr>
        <w:t xml:space="preserve"> </w:t>
      </w:r>
      <w:r w:rsidRPr="006F7465">
        <w:rPr>
          <w:rFonts w:cs="Arial"/>
          <w:lang w:val="de-DE"/>
        </w:rPr>
        <w:t>mit jeweils einer Stellvertreter</w:t>
      </w:r>
      <w:r w:rsidR="009721D8">
        <w:rPr>
          <w:rFonts w:cs="Arial"/>
          <w:lang w:val="de-DE"/>
        </w:rPr>
        <w:t>i</w:t>
      </w:r>
      <w:r w:rsidRPr="006F7465">
        <w:rPr>
          <w:rFonts w:cs="Arial"/>
          <w:lang w:val="de-DE"/>
        </w:rPr>
        <w:t xml:space="preserve">n </w:t>
      </w:r>
    </w:p>
    <w:p w:rsidR="00A949BB" w:rsidRPr="006F7465" w:rsidRDefault="00A949BB" w:rsidP="00A949BB">
      <w:pPr>
        <w:jc w:val="both"/>
        <w:rPr>
          <w:rFonts w:cs="Arial"/>
          <w:lang w:val="de-DE"/>
        </w:rPr>
      </w:pPr>
      <w:r w:rsidRPr="006F7465">
        <w:rPr>
          <w:rFonts w:cs="Arial"/>
          <w:lang w:val="de-DE"/>
        </w:rPr>
        <w:t>Auf Vorschlag der AG Tarife werden alle Vertreter</w:t>
      </w:r>
      <w:r w:rsidR="00817984" w:rsidRPr="006F7465">
        <w:rPr>
          <w:rFonts w:cs="Arial"/>
          <w:lang w:val="de-DE"/>
        </w:rPr>
        <w:t>i</w:t>
      </w:r>
      <w:r w:rsidRPr="006F7465">
        <w:rPr>
          <w:rFonts w:cs="Arial"/>
          <w:lang w:val="de-DE"/>
        </w:rPr>
        <w:t xml:space="preserve">nnen von der Abteilung </w:t>
      </w:r>
      <w:r w:rsidR="001D58E5">
        <w:t xml:space="preserve">Inklusion und Kinder- und Jugendhilfe </w:t>
      </w:r>
      <w:r w:rsidRPr="006F7465">
        <w:rPr>
          <w:rFonts w:cs="Arial"/>
          <w:lang w:val="de-DE"/>
        </w:rPr>
        <w:t xml:space="preserve">benannt. Dies erfolgt unter Berücksichtigung </w:t>
      </w:r>
      <w:r w:rsidR="00D82CDF" w:rsidRPr="006F7465">
        <w:rPr>
          <w:rFonts w:cs="Arial"/>
          <w:lang w:val="de-DE"/>
        </w:rPr>
        <w:t>des Leistungskataloges</w:t>
      </w:r>
      <w:r w:rsidRPr="006F7465">
        <w:rPr>
          <w:rFonts w:cs="Arial"/>
          <w:lang w:val="de-DE"/>
        </w:rPr>
        <w:t xml:space="preserve">, </w:t>
      </w:r>
      <w:r w:rsidR="00D82CDF" w:rsidRPr="006F7465">
        <w:rPr>
          <w:rFonts w:cs="Arial"/>
          <w:lang w:val="de-DE"/>
        </w:rPr>
        <w:t xml:space="preserve">der </w:t>
      </w:r>
      <w:r w:rsidRPr="006F7465">
        <w:rPr>
          <w:rFonts w:cs="Arial"/>
          <w:lang w:val="de-DE"/>
        </w:rPr>
        <w:t xml:space="preserve">Formen der Beeinträchtigungen und der Unterschiedlichkeit </w:t>
      </w:r>
      <w:proofErr w:type="gramStart"/>
      <w:r w:rsidRPr="006F7465">
        <w:rPr>
          <w:rFonts w:cs="Arial"/>
          <w:lang w:val="de-DE"/>
        </w:rPr>
        <w:t>der Dienstleister</w:t>
      </w:r>
      <w:r w:rsidR="00817984" w:rsidRPr="006F7465">
        <w:rPr>
          <w:rFonts w:cs="Arial"/>
          <w:lang w:val="de-DE"/>
        </w:rPr>
        <w:t>innen</w:t>
      </w:r>
      <w:proofErr w:type="gramEnd"/>
      <w:r w:rsidRPr="006F7465">
        <w:rPr>
          <w:rFonts w:cs="Arial"/>
          <w:lang w:val="de-DE"/>
        </w:rPr>
        <w:t xml:space="preserve">. Nachbesetzungen erfolgen auf die gleiche Art und Weise. Die Zusammensetzung der </w:t>
      </w:r>
      <w:r w:rsidR="00D82CDF" w:rsidRPr="006F7465">
        <w:rPr>
          <w:rFonts w:cs="Arial"/>
          <w:lang w:val="de-DE"/>
        </w:rPr>
        <w:t xml:space="preserve">AG </w:t>
      </w:r>
      <w:r w:rsidRPr="006F7465">
        <w:rPr>
          <w:rFonts w:cs="Arial"/>
          <w:lang w:val="de-DE"/>
        </w:rPr>
        <w:t>Tarife wird regelmäßig evaluiert (gerechte Vertretung aller Dienstleister</w:t>
      </w:r>
      <w:r w:rsidR="00D82CDF" w:rsidRPr="006F7465">
        <w:rPr>
          <w:rFonts w:cs="Arial"/>
          <w:lang w:val="de-DE"/>
        </w:rPr>
        <w:t>innen</w:t>
      </w:r>
      <w:r w:rsidRPr="006F7465">
        <w:rPr>
          <w:rFonts w:cs="Arial"/>
          <w:lang w:val="de-DE"/>
        </w:rPr>
        <w:t>).</w:t>
      </w:r>
    </w:p>
    <w:p w:rsidR="00DE0FEE" w:rsidRPr="006F7465" w:rsidRDefault="00A949BB" w:rsidP="00A949BB">
      <w:pPr>
        <w:jc w:val="both"/>
        <w:rPr>
          <w:rFonts w:cs="Arial"/>
          <w:lang w:val="de-DE"/>
        </w:rPr>
      </w:pPr>
      <w:r w:rsidRPr="006F7465">
        <w:rPr>
          <w:rFonts w:cs="Arial"/>
          <w:lang w:val="de-DE"/>
        </w:rPr>
        <w:t xml:space="preserve">Mitglieder </w:t>
      </w:r>
      <w:proofErr w:type="gramStart"/>
      <w:r w:rsidRPr="006F7465">
        <w:rPr>
          <w:rFonts w:cs="Arial"/>
          <w:lang w:val="de-DE"/>
        </w:rPr>
        <w:t xml:space="preserve">der </w:t>
      </w:r>
      <w:r w:rsidR="00817984" w:rsidRPr="006F7465">
        <w:rPr>
          <w:rFonts w:cs="Arial"/>
          <w:lang w:val="de-DE"/>
        </w:rPr>
        <w:t>Dienstleisterinnen</w:t>
      </w:r>
      <w:proofErr w:type="gramEnd"/>
      <w:r w:rsidR="00817984" w:rsidRPr="006F7465">
        <w:rPr>
          <w:rFonts w:cs="Arial"/>
          <w:lang w:val="de-DE"/>
        </w:rPr>
        <w:t xml:space="preserve"> </w:t>
      </w:r>
      <w:r w:rsidRPr="006F7465">
        <w:rPr>
          <w:rFonts w:cs="Arial"/>
          <w:lang w:val="de-DE"/>
        </w:rPr>
        <w:t>können von ihrer Stellvertreterin vertreten werden. Darüber hinaus sind keine Stimmübertragungen möglich.</w:t>
      </w:r>
    </w:p>
    <w:p w:rsidR="00A949BB" w:rsidRPr="00EF2EB6" w:rsidRDefault="00A949BB" w:rsidP="00F06D66">
      <w:pPr>
        <w:pStyle w:val="berschrift2"/>
        <w:rPr>
          <w:lang w:val="de-DE"/>
        </w:rPr>
      </w:pPr>
      <w:r w:rsidRPr="00EF2EB6">
        <w:rPr>
          <w:lang w:val="de-DE"/>
        </w:rPr>
        <w:t>Funktionen</w:t>
      </w:r>
    </w:p>
    <w:p w:rsidR="00A949BB" w:rsidRPr="00DE0FEE" w:rsidRDefault="00A949BB" w:rsidP="00A949BB">
      <w:pPr>
        <w:jc w:val="both"/>
        <w:rPr>
          <w:rFonts w:cs="Arial"/>
          <w:lang w:val="de-DE"/>
        </w:rPr>
      </w:pPr>
      <w:r w:rsidRPr="00DE0FEE">
        <w:rPr>
          <w:rFonts w:cs="Arial"/>
          <w:lang w:val="de-DE"/>
        </w:rPr>
        <w:t>Die AG Tarife wird geleitet von e</w:t>
      </w:r>
      <w:r w:rsidR="001D58E5">
        <w:rPr>
          <w:rFonts w:cs="Arial"/>
          <w:lang w:val="de-DE"/>
        </w:rPr>
        <w:t>iner Vertreterin der Abteilung</w:t>
      </w:r>
      <w:r w:rsidR="001D58E5" w:rsidRPr="001D58E5">
        <w:t xml:space="preserve"> </w:t>
      </w:r>
      <w:r w:rsidR="001D58E5">
        <w:t>Inklusion und Kinder- und Jugendhilfe</w:t>
      </w:r>
      <w:r w:rsidRPr="00DE0FEE">
        <w:rPr>
          <w:rFonts w:cs="Arial"/>
          <w:lang w:val="de-DE"/>
        </w:rPr>
        <w:t xml:space="preserve">. </w:t>
      </w:r>
    </w:p>
    <w:p w:rsidR="00A949BB" w:rsidRDefault="00A949BB" w:rsidP="00A949BB">
      <w:pPr>
        <w:jc w:val="both"/>
        <w:rPr>
          <w:rFonts w:cs="Arial"/>
          <w:lang w:val="de-DE"/>
        </w:rPr>
      </w:pPr>
      <w:r w:rsidRPr="00DE0FEE">
        <w:rPr>
          <w:rFonts w:cs="Arial"/>
          <w:lang w:val="de-DE"/>
        </w:rPr>
        <w:t xml:space="preserve">Die Leitung kann für die Moderation und Protokollführung zusätzliche Personen einsetzen. </w:t>
      </w:r>
    </w:p>
    <w:p w:rsidR="00A3765B" w:rsidRPr="00DE0FEE" w:rsidRDefault="00A3765B" w:rsidP="00A949BB">
      <w:pPr>
        <w:jc w:val="both"/>
        <w:rPr>
          <w:rFonts w:cs="Arial"/>
          <w:lang w:val="de-DE"/>
        </w:rPr>
      </w:pPr>
    </w:p>
    <w:p w:rsidR="00A949BB" w:rsidRPr="00EF2EB6" w:rsidRDefault="00A949BB" w:rsidP="00F06D66">
      <w:pPr>
        <w:pStyle w:val="berschrift2"/>
        <w:rPr>
          <w:lang w:val="de-DE"/>
        </w:rPr>
      </w:pPr>
      <w:r w:rsidRPr="00EF2EB6">
        <w:rPr>
          <w:lang w:val="de-DE"/>
        </w:rPr>
        <w:t>Rhythmus/Termine</w:t>
      </w:r>
    </w:p>
    <w:p w:rsidR="00A949BB" w:rsidRPr="00DE0FEE" w:rsidRDefault="00A949BB" w:rsidP="00A949BB">
      <w:pPr>
        <w:jc w:val="both"/>
        <w:rPr>
          <w:rFonts w:cs="Arial"/>
          <w:lang w:val="de-DE"/>
        </w:rPr>
      </w:pPr>
      <w:r w:rsidRPr="00DE0FEE">
        <w:rPr>
          <w:rFonts w:cs="Arial"/>
          <w:lang w:val="de-DE"/>
        </w:rPr>
        <w:t xml:space="preserve">Die AG Tarife wird </w:t>
      </w:r>
      <w:r w:rsidR="000B08BE">
        <w:rPr>
          <w:rFonts w:cs="Arial"/>
          <w:lang w:val="de-DE"/>
        </w:rPr>
        <w:t xml:space="preserve">von der Leiterin </w:t>
      </w:r>
      <w:r w:rsidRPr="00DE0FEE">
        <w:rPr>
          <w:rFonts w:cs="Arial"/>
          <w:lang w:val="de-DE"/>
        </w:rPr>
        <w:t>mindestens einmal im Jahr einberufen.</w:t>
      </w:r>
    </w:p>
    <w:p w:rsidR="00A949BB" w:rsidRPr="00DE0FEE" w:rsidRDefault="00A949BB" w:rsidP="00A949BB">
      <w:pPr>
        <w:jc w:val="both"/>
        <w:rPr>
          <w:rFonts w:cs="Arial"/>
          <w:lang w:val="de-DE"/>
        </w:rPr>
      </w:pPr>
      <w:r w:rsidRPr="00DE0FEE">
        <w:rPr>
          <w:rFonts w:cs="Arial"/>
          <w:lang w:val="de-DE"/>
        </w:rPr>
        <w:t>Bei akuten Fragestellungen kann darüber hinaus die AG Tarife jederzeit binnen 6 Wochen einberufen werden von:</w:t>
      </w:r>
    </w:p>
    <w:p w:rsidR="00A949BB" w:rsidRPr="00DE0FEE" w:rsidRDefault="00A949BB" w:rsidP="00A949BB">
      <w:pPr>
        <w:pStyle w:val="Listenabsatz"/>
        <w:numPr>
          <w:ilvl w:val="0"/>
          <w:numId w:val="14"/>
        </w:numPr>
        <w:jc w:val="both"/>
        <w:rPr>
          <w:rFonts w:cs="Arial"/>
          <w:lang w:val="de-DE"/>
        </w:rPr>
      </w:pPr>
      <w:r w:rsidRPr="00DE0FEE">
        <w:rPr>
          <w:rFonts w:cs="Arial"/>
          <w:lang w:val="de-DE"/>
        </w:rPr>
        <w:lastRenderedPageBreak/>
        <w:t>Vertreter</w:t>
      </w:r>
      <w:r w:rsidR="00817984">
        <w:rPr>
          <w:rFonts w:cs="Arial"/>
          <w:lang w:val="de-DE"/>
        </w:rPr>
        <w:t>i</w:t>
      </w:r>
      <w:r w:rsidRPr="00DE0FEE">
        <w:rPr>
          <w:rFonts w:cs="Arial"/>
          <w:lang w:val="de-DE"/>
        </w:rPr>
        <w:t xml:space="preserve">nnen der Abteilung </w:t>
      </w:r>
      <w:r w:rsidR="001D58E5">
        <w:t>Inklusion und Kinder- und Jugendhilfe</w:t>
      </w:r>
    </w:p>
    <w:p w:rsidR="00A949BB" w:rsidRPr="00DE0FEE" w:rsidRDefault="00A949BB" w:rsidP="00A949BB">
      <w:pPr>
        <w:pStyle w:val="Listenabsatz"/>
        <w:numPr>
          <w:ilvl w:val="0"/>
          <w:numId w:val="14"/>
        </w:numPr>
        <w:jc w:val="both"/>
        <w:rPr>
          <w:rFonts w:cs="Arial"/>
          <w:lang w:val="de-DE"/>
        </w:rPr>
      </w:pPr>
      <w:r w:rsidRPr="00DE0FEE">
        <w:rPr>
          <w:rFonts w:cs="Arial"/>
          <w:lang w:val="de-DE"/>
        </w:rPr>
        <w:t>mindestens 4 Vertreter</w:t>
      </w:r>
      <w:r w:rsidR="00817984">
        <w:rPr>
          <w:rFonts w:cs="Arial"/>
          <w:lang w:val="de-DE"/>
        </w:rPr>
        <w:t>i</w:t>
      </w:r>
      <w:r w:rsidRPr="00DE0FEE">
        <w:rPr>
          <w:rFonts w:cs="Arial"/>
          <w:lang w:val="de-DE"/>
        </w:rPr>
        <w:t xml:space="preserve">nnen </w:t>
      </w:r>
      <w:proofErr w:type="gramStart"/>
      <w:r w:rsidRPr="00DE0FEE">
        <w:rPr>
          <w:rFonts w:cs="Arial"/>
          <w:lang w:val="de-DE"/>
        </w:rPr>
        <w:t xml:space="preserve">der </w:t>
      </w:r>
      <w:r w:rsidR="00817984" w:rsidRPr="00DE0FEE">
        <w:rPr>
          <w:rFonts w:cs="Arial"/>
          <w:lang w:val="de-DE"/>
        </w:rPr>
        <w:t>Dienstleist</w:t>
      </w:r>
      <w:r w:rsidR="00817984">
        <w:rPr>
          <w:rFonts w:cs="Arial"/>
          <w:lang w:val="de-DE"/>
        </w:rPr>
        <w:t>erinnen</w:t>
      </w:r>
      <w:proofErr w:type="gramEnd"/>
      <w:r w:rsidR="00817984">
        <w:rPr>
          <w:rFonts w:cs="Arial"/>
          <w:lang w:val="de-DE"/>
        </w:rPr>
        <w:t xml:space="preserve"> </w:t>
      </w:r>
    </w:p>
    <w:p w:rsidR="00A949BB" w:rsidRPr="00EF2EB6" w:rsidRDefault="00A949BB" w:rsidP="00F06D66">
      <w:pPr>
        <w:pStyle w:val="berschrift2"/>
        <w:rPr>
          <w:lang w:val="de-DE"/>
        </w:rPr>
      </w:pPr>
      <w:r w:rsidRPr="00EF2EB6">
        <w:rPr>
          <w:lang w:val="de-DE"/>
        </w:rPr>
        <w:t>Einladung/Tagesordnungspunkte</w:t>
      </w:r>
    </w:p>
    <w:p w:rsidR="00A949BB" w:rsidRPr="00DE0FEE" w:rsidRDefault="00A949BB" w:rsidP="00A949BB">
      <w:pPr>
        <w:jc w:val="both"/>
        <w:rPr>
          <w:rFonts w:cs="Arial"/>
          <w:lang w:val="de-DE"/>
        </w:rPr>
      </w:pPr>
      <w:r w:rsidRPr="00DE0FEE">
        <w:rPr>
          <w:rFonts w:cs="Arial"/>
          <w:lang w:val="de-DE"/>
        </w:rPr>
        <w:t xml:space="preserve">Die Einladung zu den Sitzungen erfolgt mindestens 14 Tage vor dem Termin schriftlich und unter Beilage einer vorläufigen Tagesordnung. Die </w:t>
      </w:r>
      <w:r w:rsidR="000B08BE">
        <w:rPr>
          <w:rFonts w:cs="Arial"/>
          <w:lang w:val="de-DE"/>
        </w:rPr>
        <w:t>Mitglieder</w:t>
      </w:r>
      <w:r w:rsidR="000B08BE" w:rsidRPr="00DE0FEE">
        <w:rPr>
          <w:rFonts w:cs="Arial"/>
          <w:lang w:val="de-DE"/>
        </w:rPr>
        <w:t xml:space="preserve"> </w:t>
      </w:r>
      <w:r w:rsidRPr="00DE0FEE">
        <w:rPr>
          <w:rFonts w:cs="Arial"/>
          <w:lang w:val="de-DE"/>
        </w:rPr>
        <w:t xml:space="preserve">können Tagesordnungspunkte einbringen. </w:t>
      </w:r>
    </w:p>
    <w:p w:rsidR="00A949BB" w:rsidRPr="00DE0FEE" w:rsidRDefault="00A949BB" w:rsidP="00A949BB">
      <w:pPr>
        <w:jc w:val="both"/>
        <w:rPr>
          <w:rFonts w:cs="Arial"/>
          <w:lang w:val="de-DE"/>
        </w:rPr>
      </w:pPr>
      <w:r w:rsidRPr="00DE0FEE">
        <w:rPr>
          <w:rFonts w:cs="Arial"/>
          <w:lang w:val="de-DE"/>
        </w:rPr>
        <w:t xml:space="preserve">Die Tagesordnung und Sitzungsunterlagen werden mindestens </w:t>
      </w:r>
      <w:r w:rsidR="00817984">
        <w:rPr>
          <w:rFonts w:cs="Arial"/>
          <w:lang w:val="de-DE"/>
        </w:rPr>
        <w:t xml:space="preserve">eine </w:t>
      </w:r>
      <w:r w:rsidRPr="00DE0FEE">
        <w:rPr>
          <w:rFonts w:cs="Arial"/>
          <w:lang w:val="de-DE"/>
        </w:rPr>
        <w:t xml:space="preserve">Woche vor dem Termin an alle Mitglieder gesandt. </w:t>
      </w:r>
    </w:p>
    <w:p w:rsidR="00A949BB" w:rsidRPr="00DE0FEE" w:rsidRDefault="00A949BB" w:rsidP="00A949BB">
      <w:pPr>
        <w:jc w:val="both"/>
        <w:rPr>
          <w:rFonts w:cs="Arial"/>
          <w:lang w:val="de-DE"/>
        </w:rPr>
      </w:pPr>
      <w:r w:rsidRPr="00DE0FEE">
        <w:rPr>
          <w:rFonts w:cs="Arial"/>
          <w:lang w:val="de-DE"/>
        </w:rPr>
        <w:t xml:space="preserve">Die endgültige Tagesordnung wird zu Sitzungsbeginn beschlossen. </w:t>
      </w:r>
    </w:p>
    <w:p w:rsidR="00A949BB" w:rsidRPr="00EF2EB6" w:rsidRDefault="00A949BB" w:rsidP="00F06D66">
      <w:pPr>
        <w:pStyle w:val="berschrift2"/>
        <w:rPr>
          <w:lang w:val="de-DE"/>
        </w:rPr>
      </w:pPr>
      <w:r w:rsidRPr="00EF2EB6">
        <w:rPr>
          <w:lang w:val="de-DE"/>
        </w:rPr>
        <w:t>Beschlüsse</w:t>
      </w:r>
    </w:p>
    <w:p w:rsidR="00A949BB" w:rsidRPr="006F7465" w:rsidRDefault="00A949BB" w:rsidP="00A949BB">
      <w:pPr>
        <w:jc w:val="both"/>
        <w:rPr>
          <w:rFonts w:cs="Arial"/>
          <w:lang w:val="de-DE"/>
        </w:rPr>
      </w:pPr>
      <w:r w:rsidRPr="006F7465">
        <w:rPr>
          <w:rFonts w:cs="Arial"/>
          <w:lang w:val="de-DE"/>
        </w:rPr>
        <w:t xml:space="preserve">Die AG Tarife entscheidet grundsätzlich </w:t>
      </w:r>
      <w:proofErr w:type="spellStart"/>
      <w:r w:rsidRPr="006F7465">
        <w:rPr>
          <w:rFonts w:cs="Arial"/>
          <w:lang w:val="de-DE"/>
        </w:rPr>
        <w:t>konsensual</w:t>
      </w:r>
      <w:proofErr w:type="spellEnd"/>
      <w:r w:rsidRPr="006F7465">
        <w:rPr>
          <w:rFonts w:cs="Arial"/>
          <w:lang w:val="de-DE"/>
        </w:rPr>
        <w:t>.</w:t>
      </w:r>
    </w:p>
    <w:p w:rsidR="00A949BB" w:rsidRPr="006F7465" w:rsidRDefault="00A949BB" w:rsidP="00A949BB">
      <w:pPr>
        <w:jc w:val="both"/>
        <w:rPr>
          <w:rFonts w:cs="Arial"/>
          <w:lang w:val="de-DE"/>
        </w:rPr>
      </w:pPr>
      <w:r w:rsidRPr="006F7465">
        <w:rPr>
          <w:rFonts w:cs="Arial"/>
          <w:lang w:val="de-DE"/>
        </w:rPr>
        <w:t xml:space="preserve">Wenn kein Konsens gefunden werden kann, entscheidet eine qualifizierte Mehrheit der anwesenden Mitglieder (2/3). </w:t>
      </w:r>
    </w:p>
    <w:p w:rsidR="00A949BB" w:rsidRPr="006F7465" w:rsidRDefault="00A949BB" w:rsidP="00A949BB">
      <w:pPr>
        <w:jc w:val="both"/>
        <w:rPr>
          <w:rFonts w:cs="Arial"/>
          <w:lang w:val="de-DE"/>
        </w:rPr>
      </w:pPr>
      <w:r w:rsidRPr="006F7465">
        <w:rPr>
          <w:rFonts w:cs="Arial"/>
          <w:lang w:val="de-DE"/>
        </w:rPr>
        <w:t>Jedes Mitglied hat eine Stimme. Stellvertreter</w:t>
      </w:r>
      <w:r w:rsidR="00817984" w:rsidRPr="006F7465">
        <w:rPr>
          <w:rFonts w:cs="Arial"/>
          <w:lang w:val="de-DE"/>
        </w:rPr>
        <w:t>i</w:t>
      </w:r>
      <w:r w:rsidRPr="006F7465">
        <w:rPr>
          <w:rFonts w:cs="Arial"/>
          <w:lang w:val="de-DE"/>
        </w:rPr>
        <w:t xml:space="preserve">nnen haben nur in Abwesenheit des Hauptmitgliedes ein Stimmrecht. </w:t>
      </w:r>
    </w:p>
    <w:p w:rsidR="00A949BB" w:rsidRPr="006F7465" w:rsidRDefault="00A949BB" w:rsidP="00A949BB">
      <w:pPr>
        <w:jc w:val="both"/>
        <w:rPr>
          <w:rFonts w:cs="Arial"/>
          <w:lang w:val="de-DE"/>
        </w:rPr>
      </w:pPr>
      <w:r w:rsidRPr="006F7465">
        <w:rPr>
          <w:rFonts w:cs="Arial"/>
          <w:lang w:val="de-DE"/>
        </w:rPr>
        <w:t>Die Vertreter</w:t>
      </w:r>
      <w:r w:rsidR="00D82CDF" w:rsidRPr="006F7465">
        <w:rPr>
          <w:rFonts w:cs="Arial"/>
          <w:lang w:val="de-DE"/>
        </w:rPr>
        <w:t>i</w:t>
      </w:r>
      <w:r w:rsidRPr="006F7465">
        <w:rPr>
          <w:rFonts w:cs="Arial"/>
          <w:lang w:val="de-DE"/>
        </w:rPr>
        <w:t xml:space="preserve">nnen der Abteilung </w:t>
      </w:r>
      <w:r w:rsidR="001D58E5">
        <w:t xml:space="preserve">Inklusion und Kinder- und Jugendhilfe </w:t>
      </w:r>
      <w:r w:rsidRPr="006F7465">
        <w:rPr>
          <w:rFonts w:cs="Arial"/>
          <w:lang w:val="de-DE"/>
        </w:rPr>
        <w:t>haben ein Vetorecht. Dieses muss ausreichend begründet werden.</w:t>
      </w:r>
    </w:p>
    <w:p w:rsidR="00DE0FEE" w:rsidRPr="006F7465" w:rsidRDefault="00A949BB" w:rsidP="00A949BB">
      <w:pPr>
        <w:jc w:val="both"/>
        <w:rPr>
          <w:rFonts w:cs="Arial"/>
          <w:lang w:val="de-DE"/>
        </w:rPr>
      </w:pPr>
      <w:r w:rsidRPr="006F7465">
        <w:rPr>
          <w:rFonts w:cs="Arial"/>
          <w:lang w:val="de-DE"/>
        </w:rPr>
        <w:t>Es besteht grundsätzlich die Möglichkeit, dringende Anliegen mittels Umlaufbeschlüssen zu erledigen.</w:t>
      </w:r>
    </w:p>
    <w:p w:rsidR="00533490" w:rsidRPr="00533490" w:rsidRDefault="00533490" w:rsidP="00533490">
      <w:pPr>
        <w:jc w:val="both"/>
        <w:rPr>
          <w:rFonts w:cs="Arial"/>
          <w:lang w:val="de-DE"/>
        </w:rPr>
      </w:pPr>
      <w:r w:rsidRPr="00533490">
        <w:rPr>
          <w:rFonts w:cs="Arial"/>
          <w:lang w:val="de-DE"/>
        </w:rPr>
        <w:t>Bei Entscheidungsvorlagen an das Transparenzteam ist bei Bedarf festzulegen, ab welchem Datum sie wirksam werden sollen. Gegebenenfalls sind Übergangsbestimmungen zu empfehlen.</w:t>
      </w:r>
    </w:p>
    <w:p w:rsidR="00E66B6F" w:rsidRDefault="00E66B6F" w:rsidP="00A949BB">
      <w:pPr>
        <w:jc w:val="both"/>
        <w:rPr>
          <w:rFonts w:cs="Arial"/>
          <w:szCs w:val="28"/>
          <w:lang w:val="de-DE"/>
        </w:rPr>
      </w:pPr>
    </w:p>
    <w:p w:rsidR="00A949BB" w:rsidRPr="00EF2EB6" w:rsidRDefault="00A949BB" w:rsidP="00F06D66">
      <w:pPr>
        <w:pStyle w:val="berschrift2"/>
        <w:rPr>
          <w:lang w:val="de-DE"/>
        </w:rPr>
      </w:pPr>
      <w:r w:rsidRPr="00EF2EB6">
        <w:rPr>
          <w:lang w:val="de-DE"/>
        </w:rPr>
        <w:t>Protokoll</w:t>
      </w:r>
    </w:p>
    <w:p w:rsidR="00A949BB" w:rsidRPr="00DE0FEE" w:rsidRDefault="00A949BB" w:rsidP="00A949BB">
      <w:pPr>
        <w:jc w:val="both"/>
        <w:rPr>
          <w:rFonts w:cs="Arial"/>
          <w:lang w:val="de-DE"/>
        </w:rPr>
      </w:pPr>
      <w:r w:rsidRPr="00DE0FEE">
        <w:rPr>
          <w:rFonts w:cs="Arial"/>
          <w:lang w:val="de-DE"/>
        </w:rPr>
        <w:t>Die Leitung der AG Tarife ist zuständig für das Protokoll.</w:t>
      </w:r>
    </w:p>
    <w:p w:rsidR="00A949BB" w:rsidRPr="00DE0FEE" w:rsidRDefault="00A949BB" w:rsidP="00A949BB">
      <w:pPr>
        <w:jc w:val="both"/>
        <w:rPr>
          <w:rFonts w:cs="Arial"/>
          <w:lang w:val="de-DE"/>
        </w:rPr>
      </w:pPr>
      <w:r w:rsidRPr="00DE0FEE">
        <w:rPr>
          <w:rFonts w:cs="Arial"/>
          <w:lang w:val="de-DE"/>
        </w:rPr>
        <w:t xml:space="preserve">Das Protokoll </w:t>
      </w:r>
      <w:r w:rsidR="00D82CDF">
        <w:rPr>
          <w:rFonts w:cs="Arial"/>
          <w:lang w:val="de-DE"/>
        </w:rPr>
        <w:t>er</w:t>
      </w:r>
      <w:r w:rsidRPr="00DE0FEE">
        <w:rPr>
          <w:rFonts w:cs="Arial"/>
          <w:lang w:val="de-DE"/>
        </w:rPr>
        <w:t>geht spätestens einen Monat nach dem Sitzungstermin an alle Mitglieder der AG</w:t>
      </w:r>
      <w:r w:rsidR="00F32004">
        <w:rPr>
          <w:rFonts w:cs="Arial"/>
          <w:lang w:val="de-DE"/>
        </w:rPr>
        <w:t xml:space="preserve"> Tarife und wird bei der darauf</w:t>
      </w:r>
      <w:r w:rsidRPr="00DE0FEE">
        <w:rPr>
          <w:rFonts w:cs="Arial"/>
          <w:lang w:val="de-DE"/>
        </w:rPr>
        <w:t>folgenden Sitzung beschlossen.</w:t>
      </w:r>
    </w:p>
    <w:p w:rsidR="00A949BB" w:rsidRPr="00EF2EB6" w:rsidRDefault="00A949BB" w:rsidP="00F06D66">
      <w:pPr>
        <w:pStyle w:val="berschrift2"/>
        <w:rPr>
          <w:lang w:val="de-DE"/>
        </w:rPr>
      </w:pPr>
      <w:r w:rsidRPr="00EF2EB6">
        <w:rPr>
          <w:lang w:val="de-DE"/>
        </w:rPr>
        <w:lastRenderedPageBreak/>
        <w:t xml:space="preserve">Kommunikation </w:t>
      </w:r>
    </w:p>
    <w:p w:rsidR="00A949BB" w:rsidRPr="00DE0FEE" w:rsidRDefault="00A949BB" w:rsidP="00A949BB">
      <w:pPr>
        <w:jc w:val="both"/>
        <w:rPr>
          <w:rFonts w:cs="Arial"/>
          <w:lang w:val="de-DE"/>
        </w:rPr>
      </w:pPr>
      <w:r w:rsidRPr="00DE0FEE">
        <w:rPr>
          <w:rFonts w:cs="Arial"/>
          <w:lang w:val="de-DE"/>
        </w:rPr>
        <w:t xml:space="preserve">Die Protokolle der AG Tarife </w:t>
      </w:r>
      <w:r w:rsidR="00F4679E">
        <w:rPr>
          <w:rFonts w:cs="Arial"/>
          <w:lang w:val="de-DE"/>
        </w:rPr>
        <w:t>werden an</w:t>
      </w:r>
      <w:r w:rsidRPr="00DE0FEE">
        <w:rPr>
          <w:rFonts w:cs="Arial"/>
          <w:lang w:val="de-DE"/>
        </w:rPr>
        <w:t xml:space="preserve"> alle Mitglieder der AG Tarife </w:t>
      </w:r>
      <w:r w:rsidR="00F4679E">
        <w:rPr>
          <w:rFonts w:cs="Arial"/>
          <w:lang w:val="de-DE"/>
        </w:rPr>
        <w:t xml:space="preserve">per E-Mail übermittelt und sind für alle Mitglieder </w:t>
      </w:r>
      <w:r w:rsidRPr="00DE0FEE">
        <w:rPr>
          <w:rFonts w:cs="Arial"/>
          <w:lang w:val="de-DE"/>
        </w:rPr>
        <w:t xml:space="preserve">des Transparenzteams sowie für alle </w:t>
      </w:r>
      <w:r w:rsidR="00817984" w:rsidRPr="00DE0FEE">
        <w:rPr>
          <w:rFonts w:cs="Arial"/>
          <w:lang w:val="de-DE"/>
        </w:rPr>
        <w:t>Dienstleist</w:t>
      </w:r>
      <w:r w:rsidR="00817984">
        <w:rPr>
          <w:rFonts w:cs="Arial"/>
          <w:lang w:val="de-DE"/>
        </w:rPr>
        <w:t>erinnen</w:t>
      </w:r>
      <w:r w:rsidR="000B08BE">
        <w:rPr>
          <w:rFonts w:cs="Arial"/>
          <w:lang w:val="de-DE"/>
        </w:rPr>
        <w:t xml:space="preserve"> in der Cloud</w:t>
      </w:r>
      <w:r w:rsidR="00817984" w:rsidRPr="00DE0FEE">
        <w:rPr>
          <w:rFonts w:cs="Arial"/>
          <w:lang w:val="de-DE"/>
        </w:rPr>
        <w:t xml:space="preserve"> </w:t>
      </w:r>
      <w:r w:rsidRPr="00DE0FEE">
        <w:rPr>
          <w:rFonts w:cs="Arial"/>
          <w:lang w:val="de-DE"/>
        </w:rPr>
        <w:t xml:space="preserve">einsehbar. </w:t>
      </w:r>
    </w:p>
    <w:p w:rsidR="00A949BB" w:rsidRPr="00DE0FEE" w:rsidRDefault="00A949BB" w:rsidP="00A949BB">
      <w:pPr>
        <w:jc w:val="both"/>
        <w:rPr>
          <w:rFonts w:cs="Arial"/>
          <w:lang w:val="de-DE"/>
        </w:rPr>
      </w:pPr>
      <w:r w:rsidRPr="00DE0FEE">
        <w:rPr>
          <w:rFonts w:cs="Arial"/>
          <w:lang w:val="de-DE"/>
        </w:rPr>
        <w:t>Beschlüsse der AG Tarife werden von den Vertreter</w:t>
      </w:r>
      <w:r w:rsidR="00817984">
        <w:rPr>
          <w:rFonts w:cs="Arial"/>
          <w:lang w:val="de-DE"/>
        </w:rPr>
        <w:t>i</w:t>
      </w:r>
      <w:r w:rsidRPr="00DE0FEE">
        <w:rPr>
          <w:rFonts w:cs="Arial"/>
          <w:lang w:val="de-DE"/>
        </w:rPr>
        <w:t xml:space="preserve">nnen der Abteilung </w:t>
      </w:r>
      <w:r w:rsidR="001D58E5">
        <w:t xml:space="preserve">Inklusion und Kinder- und Jugendhilfe </w:t>
      </w:r>
      <w:r w:rsidRPr="00DE0FEE">
        <w:rPr>
          <w:rFonts w:cs="Arial"/>
          <w:lang w:val="de-DE"/>
        </w:rPr>
        <w:t xml:space="preserve">in das Transparenzteam eingebracht. Dies gilt insbesondere für Entscheidungsvorlagen. Eine Vertreterin </w:t>
      </w:r>
      <w:proofErr w:type="gramStart"/>
      <w:r w:rsidRPr="00DE0FEE">
        <w:rPr>
          <w:rFonts w:cs="Arial"/>
          <w:lang w:val="de-DE"/>
        </w:rPr>
        <w:t xml:space="preserve">einer </w:t>
      </w:r>
      <w:r w:rsidR="0002141A">
        <w:rPr>
          <w:rFonts w:cs="Arial"/>
          <w:lang w:val="de-DE"/>
        </w:rPr>
        <w:t>Dienstleisterin</w:t>
      </w:r>
      <w:proofErr w:type="gramEnd"/>
      <w:r w:rsidRPr="00DE0FEE">
        <w:rPr>
          <w:rFonts w:cs="Arial"/>
          <w:lang w:val="de-DE"/>
        </w:rPr>
        <w:t>, die mit dem betreffenden Thema befasst ist, kann bei Bedarf zur Sitzung des Transparenzteams eingeladen werden.</w:t>
      </w:r>
    </w:p>
    <w:p w:rsidR="00A949BB" w:rsidRPr="00EF2EB6" w:rsidRDefault="00A949BB" w:rsidP="00F06D66">
      <w:pPr>
        <w:pStyle w:val="berschrift2"/>
        <w:rPr>
          <w:lang w:val="de-DE"/>
        </w:rPr>
      </w:pPr>
      <w:r w:rsidRPr="00EF2EB6">
        <w:rPr>
          <w:lang w:val="de-DE"/>
        </w:rPr>
        <w:t>Wirksamkeit</w:t>
      </w:r>
    </w:p>
    <w:p w:rsidR="000B08BE" w:rsidRPr="00A97133" w:rsidRDefault="000B08BE" w:rsidP="000B08BE">
      <w:pPr>
        <w:jc w:val="both"/>
        <w:rPr>
          <w:rFonts w:cs="Arial"/>
          <w:lang w:val="de-DE"/>
        </w:rPr>
      </w:pPr>
      <w:r w:rsidRPr="00A97133">
        <w:rPr>
          <w:rFonts w:cs="Arial"/>
          <w:lang w:val="de-DE"/>
        </w:rPr>
        <w:t>Beschlüsse zur Änderung von Do</w:t>
      </w:r>
      <w:r>
        <w:rPr>
          <w:rFonts w:cs="Arial"/>
          <w:lang w:val="de-DE"/>
        </w:rPr>
        <w:t>kumenten werden</w:t>
      </w:r>
      <w:r w:rsidRPr="00A97133">
        <w:rPr>
          <w:rFonts w:cs="Arial"/>
          <w:lang w:val="de-DE"/>
        </w:rPr>
        <w:t xml:space="preserve"> wirksam, wenn die entsprechenden Gremien durchlaufen, die Dokumente überarbeitet, veröffentlicht und an alle Betroffenen (Dienstleisterinnen, Nutzerinnenvertretung, etc.) per E-Mail übermittelt wurden. </w:t>
      </w:r>
    </w:p>
    <w:p w:rsidR="00A949BB" w:rsidRPr="00DE0FEE" w:rsidRDefault="000B08BE">
      <w:pPr>
        <w:rPr>
          <w:rFonts w:cs="Arial"/>
          <w:szCs w:val="28"/>
          <w:lang w:val="de-DE"/>
        </w:rPr>
      </w:pPr>
      <w:r w:rsidRPr="00A97133">
        <w:rPr>
          <w:rFonts w:cs="Arial"/>
          <w:lang w:val="de-DE"/>
        </w:rPr>
        <w:t>Das Datum der Wirksamkeit ist bei der Beschlussfassung festzulegen (siehe Beschlüsse) und bei der Veröffentlichung mit bekanntzugeben.</w:t>
      </w:r>
      <w:r w:rsidR="00A949BB" w:rsidRPr="00DE0FEE">
        <w:rPr>
          <w:rFonts w:cs="Arial"/>
          <w:szCs w:val="28"/>
          <w:lang w:val="de-DE"/>
        </w:rPr>
        <w:br w:type="page"/>
      </w:r>
    </w:p>
    <w:p w:rsidR="008442BE" w:rsidRDefault="00A949BB" w:rsidP="00C01FDD">
      <w:pPr>
        <w:pStyle w:val="berschrift1"/>
      </w:pPr>
      <w:r w:rsidRPr="006F7465">
        <w:lastRenderedPageBreak/>
        <w:t xml:space="preserve">Vorgehensweise bei </w:t>
      </w:r>
      <w:r w:rsidR="007C239E">
        <w:t xml:space="preserve">wesentlichen </w:t>
      </w:r>
      <w:r w:rsidR="00DE5E30" w:rsidRPr="006F7465">
        <w:t>Änderung</w:t>
      </w:r>
      <w:r w:rsidR="007C1E85">
        <w:t>en</w:t>
      </w:r>
      <w:r w:rsidR="00392646" w:rsidRPr="006F7465">
        <w:t xml:space="preserve"> </w:t>
      </w:r>
      <w:r w:rsidR="00F40BB2" w:rsidRPr="006F7465">
        <w:t>grundlegender</w:t>
      </w:r>
      <w:r w:rsidR="00392646" w:rsidRPr="006F7465">
        <w:t xml:space="preserve"> Dokumente</w:t>
      </w:r>
      <w:r w:rsidR="009F3D76" w:rsidRPr="006F7465">
        <w:t xml:space="preserve"> der </w:t>
      </w:r>
      <w:r w:rsidR="00F40BB2" w:rsidRPr="006F7465">
        <w:t>Behindertenhilfe des Landes Tirol</w:t>
      </w:r>
    </w:p>
    <w:p w:rsidR="008442BE" w:rsidRPr="00962243" w:rsidRDefault="008442BE" w:rsidP="006F7465">
      <w:pPr>
        <w:rPr>
          <w:szCs w:val="24"/>
        </w:rPr>
      </w:pPr>
      <w:r w:rsidRPr="00962243">
        <w:rPr>
          <w:szCs w:val="24"/>
        </w:rPr>
        <w:t>Die Vorgehensweise bezieht sich auf folgende Dokumente:</w:t>
      </w:r>
    </w:p>
    <w:p w:rsidR="008442BE" w:rsidRDefault="00CB13C4" w:rsidP="00C01FDD">
      <w:pPr>
        <w:pStyle w:val="Listenabsatz"/>
        <w:numPr>
          <w:ilvl w:val="0"/>
          <w:numId w:val="38"/>
        </w:numPr>
        <w:rPr>
          <w:szCs w:val="24"/>
        </w:rPr>
      </w:pPr>
      <w:r w:rsidRPr="00962243">
        <w:rPr>
          <w:szCs w:val="24"/>
        </w:rPr>
        <w:t>Leistungs</w:t>
      </w:r>
      <w:r w:rsidR="00764E28">
        <w:rPr>
          <w:szCs w:val="24"/>
        </w:rPr>
        <w:t>-V</w:t>
      </w:r>
      <w:r w:rsidR="00EC2F0B" w:rsidRPr="00962243">
        <w:rPr>
          <w:szCs w:val="24"/>
        </w:rPr>
        <w:t>erordnung (Leistungs</w:t>
      </w:r>
      <w:r w:rsidRPr="00962243">
        <w:rPr>
          <w:szCs w:val="24"/>
        </w:rPr>
        <w:t xml:space="preserve">beschreibungen inkl. allg. und </w:t>
      </w:r>
      <w:r w:rsidR="00F4679E" w:rsidRPr="00962243">
        <w:rPr>
          <w:szCs w:val="24"/>
        </w:rPr>
        <w:t xml:space="preserve">leistungsbezogene </w:t>
      </w:r>
      <w:r w:rsidR="00E24853" w:rsidRPr="00962243">
        <w:rPr>
          <w:szCs w:val="24"/>
        </w:rPr>
        <w:t>Qualitätss</w:t>
      </w:r>
      <w:r w:rsidR="00F4679E" w:rsidRPr="00962243">
        <w:rPr>
          <w:szCs w:val="24"/>
        </w:rPr>
        <w:t>tandards)</w:t>
      </w:r>
    </w:p>
    <w:p w:rsidR="00DA10E1" w:rsidRPr="00962243" w:rsidRDefault="00DA10E1" w:rsidP="00C01FDD">
      <w:pPr>
        <w:pStyle w:val="Listenabsatz"/>
        <w:numPr>
          <w:ilvl w:val="0"/>
          <w:numId w:val="38"/>
        </w:numPr>
        <w:rPr>
          <w:szCs w:val="24"/>
        </w:rPr>
      </w:pPr>
      <w:r>
        <w:rPr>
          <w:szCs w:val="24"/>
        </w:rPr>
        <w:t>Leistungs</w:t>
      </w:r>
      <w:r w:rsidR="00764E28">
        <w:rPr>
          <w:szCs w:val="24"/>
        </w:rPr>
        <w:t>-R</w:t>
      </w:r>
      <w:r>
        <w:rPr>
          <w:szCs w:val="24"/>
        </w:rPr>
        <w:t>ichtlinie</w:t>
      </w:r>
      <w:r w:rsidR="003F4E8D">
        <w:rPr>
          <w:szCs w:val="24"/>
        </w:rPr>
        <w:t xml:space="preserve"> </w:t>
      </w:r>
      <w:r w:rsidR="003F4E8D" w:rsidRPr="00962243">
        <w:rPr>
          <w:szCs w:val="24"/>
        </w:rPr>
        <w:t>(Leistungsbeschreibungen inkl. allg. und leistungsbezogene Qualitätsstandards)</w:t>
      </w:r>
    </w:p>
    <w:p w:rsidR="008442BE" w:rsidRPr="00962243" w:rsidRDefault="00CB13C4" w:rsidP="00C01FDD">
      <w:pPr>
        <w:pStyle w:val="Listenabsatz"/>
        <w:numPr>
          <w:ilvl w:val="0"/>
          <w:numId w:val="38"/>
        </w:numPr>
        <w:rPr>
          <w:szCs w:val="24"/>
        </w:rPr>
      </w:pPr>
      <w:r w:rsidRPr="00962243">
        <w:rPr>
          <w:szCs w:val="24"/>
        </w:rPr>
        <w:t>Tarif</w:t>
      </w:r>
      <w:r w:rsidR="00F4679E" w:rsidRPr="00962243">
        <w:rPr>
          <w:szCs w:val="24"/>
        </w:rPr>
        <w:t>- und Ab</w:t>
      </w:r>
      <w:r w:rsidR="00EC2F0B" w:rsidRPr="00962243">
        <w:rPr>
          <w:szCs w:val="24"/>
        </w:rPr>
        <w:t>rechnungs</w:t>
      </w:r>
      <w:r w:rsidRPr="00962243">
        <w:rPr>
          <w:szCs w:val="24"/>
        </w:rPr>
        <w:t>verordnung</w:t>
      </w:r>
    </w:p>
    <w:p w:rsidR="007C239E" w:rsidRPr="00962243" w:rsidRDefault="00CB13C4" w:rsidP="00C01FDD">
      <w:pPr>
        <w:pStyle w:val="Listenabsatz"/>
        <w:numPr>
          <w:ilvl w:val="0"/>
          <w:numId w:val="38"/>
        </w:numPr>
        <w:rPr>
          <w:szCs w:val="24"/>
        </w:rPr>
      </w:pPr>
      <w:r w:rsidRPr="00962243">
        <w:rPr>
          <w:szCs w:val="24"/>
        </w:rPr>
        <w:t>Normkostenmodell</w:t>
      </w:r>
    </w:p>
    <w:p w:rsidR="00F4679E" w:rsidRPr="002805D8" w:rsidRDefault="00EC2F0B" w:rsidP="002805D8">
      <w:pPr>
        <w:pStyle w:val="Listenabsatz"/>
        <w:numPr>
          <w:ilvl w:val="0"/>
          <w:numId w:val="38"/>
        </w:numPr>
        <w:rPr>
          <w:szCs w:val="24"/>
        </w:rPr>
      </w:pPr>
      <w:r w:rsidRPr="00962243">
        <w:rPr>
          <w:szCs w:val="24"/>
        </w:rPr>
        <w:t>Geschäftsordnungen</w:t>
      </w:r>
      <w:r w:rsidR="003F4E8D">
        <w:rPr>
          <w:szCs w:val="24"/>
        </w:rPr>
        <w:t xml:space="preserve"> und </w:t>
      </w:r>
      <w:r w:rsidR="00764E28">
        <w:rPr>
          <w:szCs w:val="24"/>
        </w:rPr>
        <w:t>Prozessbeschreibungen</w:t>
      </w:r>
    </w:p>
    <w:p w:rsidR="00EC377B" w:rsidRDefault="00EC377B" w:rsidP="009B4A28">
      <w:pPr>
        <w:rPr>
          <w:szCs w:val="24"/>
        </w:rPr>
      </w:pPr>
    </w:p>
    <w:p w:rsidR="00EC377B" w:rsidRDefault="00EC377B" w:rsidP="009B4A28">
      <w:pPr>
        <w:rPr>
          <w:szCs w:val="24"/>
        </w:rPr>
      </w:pPr>
    </w:p>
    <w:p w:rsidR="00EC377B" w:rsidRPr="00B1153B" w:rsidRDefault="00967E19" w:rsidP="00B1153B">
      <w:pPr>
        <w:rPr>
          <w:b/>
          <w:bCs/>
        </w:rPr>
      </w:pPr>
      <w:r w:rsidRPr="00B1153B">
        <w:rPr>
          <w:b/>
          <w:bCs/>
        </w:rPr>
        <w:t>Ablauf</w:t>
      </w:r>
    </w:p>
    <w:tbl>
      <w:tblPr>
        <w:tblStyle w:val="Tabellenraster"/>
        <w:tblW w:w="9209" w:type="dxa"/>
        <w:tblLook w:val="04A0" w:firstRow="1" w:lastRow="0" w:firstColumn="1" w:lastColumn="0" w:noHBand="0" w:noVBand="1"/>
        <w:tblCaption w:val="Vorgehensweise bei wesentlichen Änderungen grundlegender Dokumente der Behindertenhilfe des Landes Tirol"/>
        <w:tblDescription w:val="In der vorliegenden Tabelle wird der Ablauf der Vorgehensweise bei wesentlichen Änderungen grundlegender Dokumente der Behindertenhilfe des Landes Tirol beschrieben. Es ist wie folgt vorzugehen: 1. Person/Organisation möchte Änderung, 2. Person/Organisation bringt Antrag/Anregung zur Änderung eines Dokuments bei Abteilung Inklusion und Kinder- und Jugendhilfe ein, 3. Abteilung Inklusion und Kinder- und Jugendhilfe&#10;- prüft Antrag/Anregung &#10;- klärt Zuständigkeit entsprechend Geschäftsordnung und&#10;- beruft zuständige Arbeitsgruppe ein.&#10;4. Als geschäftsführende Stelle prüft die Abteilung Inklusion und Kinder- und Jugendhilfe, ob Antrag/Anregung&#10;- auch andere Arbeitsgruppen betrifft. Bei Bedarf informiert sie auch andere Arbeitsgruppe/n bzw. bringt sie das Thema dort parallel ein.&#10;- sich explizit auf einen oder mehrere Dienstleisterinnen bezieht. In diesem Fall werden die Dienstleisterin/en über Antrag/Anregung informiert.&#10;5. Die zuständige Arbeitsgruppe &#10;- berät/hält Sitzungen ab&#10;- erstellt Entscheidungsvorlagen in Form von konkreten und fertig ausgearbeiteten Änderungsvorschlägen.&#10;6. Bei Bedarf stimmt sich die zuständige Arbeitsgruppe mit anderer/anderen Arbeitsgruppe/n ab.&#10;7. Die zuständige Arbeitsgruppe stimmt entsprechend der GO über die ausgearbeitete Entscheidungsvorlage ab.&#10;8. Entscheidung:&#10;a) Bei Ablehnung der Entscheidungsvorlage, resp. wenn der Antrag/Anregung zu keiner Veränderung bestehender Dokumente führt, weiter mit 9.&#10;b) Bei Zustimmung zu einer Entscheidungsvorlage, resp. wenn der Antrag/Anregung zu einer Änderung bestehender Dokumente führen soll, weiter mit 10.&#10;9. Abteilung Inklusion und Kinder- und Jugendhilfe informiert einbringende Person/Organisation über die Ablehnung der Entscheidungsvorlage, Ende des Prozesses.&#10;10. Abteilung Inklusion und Kinder- und Jugendhilfe leitet die Entscheidungsvorlage weiter an das Transparenzteam.&#10;11. Transparenzteam&#10;- berät/hält Sitzungen ab&#10;- diskutiert Entscheidungsvorlage&#10;Abgestimmt wird immer über eine Entscheidungsvorlage der Arbeitsgruppe. Transparenzteam kann Änderungen mit der AG abstimmen und/oder AG zu sich einladen für weitere Informationen. &#10;12. Entscheidung über Vorlage der Arbeitsgruppe:&#10;a. Ablehnung – weiter mit 13&#10;b. Zustimmung – weiter mit 14&#10;13. Abteilung Inklusion und Kinder- und Jugendhilfe informiert AG und einbringende Person/Organisation über die Ablehnung der Entscheidungsvorlage, Ende des Prozesses.&#10;14. Abteilung Inklusion und Kinder- und Jugendhilfe übernimmt Ergebnis und setzt notwendige Schritte, um Dokumente (in der Regel Verordnungen oder Richtlinien) rechtlich wirksam zu machen.&#10;15. Landesregierung/Behörde übernimmt Beschlüsse des Transparenzteams und setzt sie in Kraft.&#10;Falls Ablehnung: Weiter mit 16&#10;Falls Zustimmung: (bzw. auch bei Beschlussfassung in geänderter Form): Weiter mit 17&#10;16. Abteilung Inklusion und Kinder- und Jugendhilfe informiert Transparenzteam, AG und einbringende Person/Organisation über Entscheidung der Landesregierung/Behörde.&#10;17. Abteilung Inklusion und Kinder- und Jugendhilfe&#10;- veröffentlicht Dokument/e und&#10;- informiert&#10;o Nutzerinnen/Öffentlichkeit&#10;o Transparenzteam&#10;o Relevante Arbeitsgruppen&#10;o Dienstleisterinnen&#10;o einbringende Person/Organisation&#10;"/>
      </w:tblPr>
      <w:tblGrid>
        <w:gridCol w:w="522"/>
        <w:gridCol w:w="8687"/>
      </w:tblGrid>
      <w:tr w:rsidR="00B1153B" w:rsidRPr="00806E95" w:rsidTr="00412056">
        <w:trPr>
          <w:tblHeader/>
        </w:trPr>
        <w:tc>
          <w:tcPr>
            <w:tcW w:w="522" w:type="dxa"/>
          </w:tcPr>
          <w:p w:rsidR="00B1153B" w:rsidRPr="00806E95" w:rsidRDefault="00B1153B" w:rsidP="005810F8">
            <w:proofErr w:type="spellStart"/>
            <w:r w:rsidRPr="00806E95">
              <w:t>Nr</w:t>
            </w:r>
            <w:proofErr w:type="spellEnd"/>
          </w:p>
        </w:tc>
        <w:tc>
          <w:tcPr>
            <w:tcW w:w="8687" w:type="dxa"/>
          </w:tcPr>
          <w:p w:rsidR="00B1153B" w:rsidRPr="00806E95" w:rsidRDefault="00412056" w:rsidP="005810F8">
            <w:r>
              <w:t>Inhalt</w:t>
            </w:r>
          </w:p>
        </w:tc>
      </w:tr>
      <w:tr w:rsidR="00B1153B" w:rsidRPr="00806E95" w:rsidTr="00B1153B">
        <w:tc>
          <w:tcPr>
            <w:tcW w:w="522" w:type="dxa"/>
          </w:tcPr>
          <w:p w:rsidR="00B1153B" w:rsidRPr="00806E95" w:rsidRDefault="00B1153B" w:rsidP="005810F8">
            <w:r>
              <w:t xml:space="preserve">1. </w:t>
            </w:r>
          </w:p>
        </w:tc>
        <w:tc>
          <w:tcPr>
            <w:tcW w:w="8687" w:type="dxa"/>
          </w:tcPr>
          <w:p w:rsidR="00B1153B" w:rsidRPr="00806E95" w:rsidRDefault="00B1153B" w:rsidP="005810F8">
            <w:r>
              <w:t>Person/Organisation möchte Änderung</w:t>
            </w:r>
          </w:p>
        </w:tc>
      </w:tr>
      <w:tr w:rsidR="00B1153B" w:rsidRPr="00806E95" w:rsidTr="00B1153B">
        <w:tc>
          <w:tcPr>
            <w:tcW w:w="522" w:type="dxa"/>
          </w:tcPr>
          <w:p w:rsidR="00B1153B" w:rsidRPr="00806E95" w:rsidRDefault="00B1153B" w:rsidP="005810F8">
            <w:r>
              <w:t>2.</w:t>
            </w:r>
          </w:p>
        </w:tc>
        <w:tc>
          <w:tcPr>
            <w:tcW w:w="8687" w:type="dxa"/>
          </w:tcPr>
          <w:p w:rsidR="00B1153B" w:rsidRPr="00806E95" w:rsidRDefault="00B1153B" w:rsidP="001D58E5">
            <w:r>
              <w:t xml:space="preserve">Person/Organisation bringt Antrag/Anregung zur Änderung eines Dokuments bei Abteilung </w:t>
            </w:r>
            <w:r w:rsidR="001D58E5">
              <w:t xml:space="preserve">Inklusion und Kinder- und Jugendhilfe </w:t>
            </w:r>
            <w:r>
              <w:t>ein</w:t>
            </w:r>
          </w:p>
        </w:tc>
      </w:tr>
      <w:tr w:rsidR="00B1153B" w:rsidRPr="00806E95" w:rsidTr="00B1153B">
        <w:tc>
          <w:tcPr>
            <w:tcW w:w="522" w:type="dxa"/>
          </w:tcPr>
          <w:p w:rsidR="00B1153B" w:rsidRDefault="00B1153B" w:rsidP="005810F8">
            <w:r>
              <w:t>3.</w:t>
            </w:r>
          </w:p>
        </w:tc>
        <w:tc>
          <w:tcPr>
            <w:tcW w:w="8687" w:type="dxa"/>
          </w:tcPr>
          <w:p w:rsidR="00B1153B" w:rsidRDefault="00B1153B" w:rsidP="005810F8">
            <w:r>
              <w:t xml:space="preserve">Abteilung </w:t>
            </w:r>
            <w:r w:rsidR="001D58E5">
              <w:t>Inklusion und Kinder- und Jugendhilfe</w:t>
            </w:r>
          </w:p>
          <w:p w:rsidR="00B1153B" w:rsidRDefault="00B1153B" w:rsidP="00EC377B">
            <w:pPr>
              <w:pStyle w:val="Listenabsatz"/>
              <w:numPr>
                <w:ilvl w:val="0"/>
                <w:numId w:val="54"/>
              </w:numPr>
            </w:pPr>
            <w:r>
              <w:t xml:space="preserve">prüft Antrag/Anregung </w:t>
            </w:r>
          </w:p>
          <w:p w:rsidR="00B1153B" w:rsidRDefault="00B1153B" w:rsidP="00EC377B">
            <w:pPr>
              <w:pStyle w:val="Listenabsatz"/>
              <w:numPr>
                <w:ilvl w:val="0"/>
                <w:numId w:val="54"/>
              </w:numPr>
            </w:pPr>
            <w:r>
              <w:t>klärt Zuständigkeit entsprechend Geschäftsordnung und</w:t>
            </w:r>
          </w:p>
          <w:p w:rsidR="00B1153B" w:rsidRDefault="00B1153B" w:rsidP="00EC377B">
            <w:pPr>
              <w:pStyle w:val="Listenabsatz"/>
              <w:numPr>
                <w:ilvl w:val="0"/>
                <w:numId w:val="54"/>
              </w:numPr>
            </w:pPr>
            <w:r>
              <w:t>beruft zuständige Arbeitsgruppe ein.</w:t>
            </w:r>
          </w:p>
        </w:tc>
      </w:tr>
      <w:tr w:rsidR="00B1153B" w:rsidRPr="00806E95" w:rsidTr="00B1153B">
        <w:tc>
          <w:tcPr>
            <w:tcW w:w="522" w:type="dxa"/>
          </w:tcPr>
          <w:p w:rsidR="00B1153B" w:rsidRDefault="00B1153B" w:rsidP="005810F8">
            <w:r>
              <w:t>4.</w:t>
            </w:r>
          </w:p>
        </w:tc>
        <w:tc>
          <w:tcPr>
            <w:tcW w:w="8687" w:type="dxa"/>
          </w:tcPr>
          <w:p w:rsidR="00B1153B" w:rsidRDefault="00B1153B" w:rsidP="005810F8">
            <w:r>
              <w:t xml:space="preserve">Als geschäftsführende Stelle prüft die Abteilung </w:t>
            </w:r>
            <w:r w:rsidR="001D58E5">
              <w:t>Inklusion und Kinder- und Jugendhilfe</w:t>
            </w:r>
            <w:r>
              <w:t>, ob Antrag/Anregung</w:t>
            </w:r>
          </w:p>
          <w:p w:rsidR="00B1153B" w:rsidRDefault="00B1153B" w:rsidP="00EC377B">
            <w:pPr>
              <w:pStyle w:val="Listenabsatz"/>
              <w:numPr>
                <w:ilvl w:val="0"/>
                <w:numId w:val="54"/>
              </w:numPr>
              <w:ind w:left="302" w:hanging="284"/>
            </w:pPr>
            <w:r>
              <w:t>auch andere Arbeitsgruppen betrifft. Bei Bedarf informiert sie auch andere Arbeitsgruppe/n bzw. bringt sie das Thema dort parallel ein.</w:t>
            </w:r>
          </w:p>
          <w:p w:rsidR="00B1153B" w:rsidRDefault="00B1153B" w:rsidP="00EC377B">
            <w:pPr>
              <w:pStyle w:val="Listenabsatz"/>
              <w:numPr>
                <w:ilvl w:val="0"/>
                <w:numId w:val="54"/>
              </w:numPr>
              <w:ind w:left="302" w:hanging="284"/>
            </w:pPr>
            <w:r>
              <w:t>sich explizit auf einen oder mehrere Dienstleisterinnen bezieht. In diesem Fall werden die Dienstleisterin/en über Antrag/Anregung informiert.</w:t>
            </w:r>
          </w:p>
        </w:tc>
      </w:tr>
      <w:tr w:rsidR="00B1153B" w:rsidRPr="00806E95" w:rsidTr="00B1153B">
        <w:tc>
          <w:tcPr>
            <w:tcW w:w="522" w:type="dxa"/>
          </w:tcPr>
          <w:p w:rsidR="00B1153B" w:rsidRDefault="00B1153B" w:rsidP="005810F8">
            <w:r>
              <w:t>5.</w:t>
            </w:r>
          </w:p>
        </w:tc>
        <w:tc>
          <w:tcPr>
            <w:tcW w:w="8687" w:type="dxa"/>
          </w:tcPr>
          <w:p w:rsidR="00B1153B" w:rsidRDefault="00B1153B" w:rsidP="005810F8">
            <w:r>
              <w:t xml:space="preserve">Die zuständige Arbeitsgruppe </w:t>
            </w:r>
          </w:p>
          <w:p w:rsidR="00B1153B" w:rsidRDefault="00B1153B" w:rsidP="00EC377B">
            <w:pPr>
              <w:pStyle w:val="Listenabsatz"/>
              <w:numPr>
                <w:ilvl w:val="0"/>
                <w:numId w:val="54"/>
              </w:numPr>
            </w:pPr>
            <w:r>
              <w:t>berät/hält Sitzungen ab</w:t>
            </w:r>
          </w:p>
          <w:p w:rsidR="00B1153B" w:rsidRDefault="00B1153B" w:rsidP="00EC377B">
            <w:pPr>
              <w:pStyle w:val="Listenabsatz"/>
              <w:numPr>
                <w:ilvl w:val="0"/>
                <w:numId w:val="54"/>
              </w:numPr>
            </w:pPr>
            <w:r>
              <w:t xml:space="preserve">erstellt Entscheidungsvorlagen in Form von konkreten und fertig ausgearbeiteten Änderungsvorschlägen </w:t>
            </w:r>
          </w:p>
        </w:tc>
      </w:tr>
      <w:tr w:rsidR="00B1153B" w:rsidRPr="00806E95" w:rsidTr="00B1153B">
        <w:tc>
          <w:tcPr>
            <w:tcW w:w="522" w:type="dxa"/>
          </w:tcPr>
          <w:p w:rsidR="00B1153B" w:rsidRDefault="00B1153B" w:rsidP="005810F8">
            <w:r>
              <w:t>6.</w:t>
            </w:r>
          </w:p>
        </w:tc>
        <w:tc>
          <w:tcPr>
            <w:tcW w:w="8687" w:type="dxa"/>
          </w:tcPr>
          <w:p w:rsidR="00B1153B" w:rsidRDefault="00B1153B" w:rsidP="005810F8">
            <w:r>
              <w:t>Bei Bedarf stimmt sich die zuständige Arbeitsgruppe mit anderer/anderen Arbeitsgruppe/n ab.</w:t>
            </w:r>
          </w:p>
        </w:tc>
      </w:tr>
      <w:tr w:rsidR="00B1153B" w:rsidRPr="00806E95" w:rsidTr="00B1153B">
        <w:tc>
          <w:tcPr>
            <w:tcW w:w="522" w:type="dxa"/>
          </w:tcPr>
          <w:p w:rsidR="00B1153B" w:rsidRDefault="00B1153B" w:rsidP="005810F8">
            <w:r>
              <w:t>7.</w:t>
            </w:r>
          </w:p>
        </w:tc>
        <w:tc>
          <w:tcPr>
            <w:tcW w:w="8687" w:type="dxa"/>
          </w:tcPr>
          <w:p w:rsidR="00B1153B" w:rsidRDefault="00B1153B" w:rsidP="005810F8">
            <w:r>
              <w:t>Die zuständige Arbeitsgruppe stimmt entsprechend der GO über die ausgearbeitete Entscheidungsvorlage ab.</w:t>
            </w:r>
          </w:p>
        </w:tc>
      </w:tr>
      <w:tr w:rsidR="00B1153B" w:rsidRPr="00806E95" w:rsidTr="00B1153B">
        <w:tc>
          <w:tcPr>
            <w:tcW w:w="522" w:type="dxa"/>
          </w:tcPr>
          <w:p w:rsidR="00B1153B" w:rsidRDefault="00B1153B" w:rsidP="005810F8">
            <w:r>
              <w:t>8.</w:t>
            </w:r>
          </w:p>
        </w:tc>
        <w:tc>
          <w:tcPr>
            <w:tcW w:w="8687" w:type="dxa"/>
          </w:tcPr>
          <w:p w:rsidR="00B1153B" w:rsidRDefault="00B1153B" w:rsidP="005810F8">
            <w:pPr>
              <w:tabs>
                <w:tab w:val="left" w:pos="4134"/>
              </w:tabs>
            </w:pPr>
            <w:r>
              <w:t>Entscheidung:</w:t>
            </w:r>
          </w:p>
          <w:p w:rsidR="00B1153B" w:rsidRDefault="00B1153B" w:rsidP="00EC377B">
            <w:pPr>
              <w:pStyle w:val="Listenabsatz"/>
              <w:numPr>
                <w:ilvl w:val="0"/>
                <w:numId w:val="55"/>
              </w:numPr>
              <w:tabs>
                <w:tab w:val="left" w:pos="4134"/>
              </w:tabs>
            </w:pPr>
            <w:r>
              <w:t>Bei Ablehnung der Entscheidungsvorlage, resp. wenn der Antrag/Anregung zu keiner Veränderung bestehender Dokumente führt, weiter mit 9.</w:t>
            </w:r>
          </w:p>
          <w:p w:rsidR="00B1153B" w:rsidRDefault="00B1153B" w:rsidP="00EC377B">
            <w:pPr>
              <w:pStyle w:val="Listenabsatz"/>
              <w:numPr>
                <w:ilvl w:val="0"/>
                <w:numId w:val="55"/>
              </w:numPr>
              <w:tabs>
                <w:tab w:val="left" w:pos="4134"/>
              </w:tabs>
            </w:pPr>
            <w:r>
              <w:t>Bei Zustimmung zu einer Entscheidungsvorlage, resp. wenn der Antrag/Anregung zu einer Änderung bestehender Dokumente führen soll, weiter mit 10.</w:t>
            </w:r>
          </w:p>
        </w:tc>
      </w:tr>
      <w:tr w:rsidR="00B1153B" w:rsidRPr="00806E95" w:rsidTr="00B1153B">
        <w:tc>
          <w:tcPr>
            <w:tcW w:w="522" w:type="dxa"/>
          </w:tcPr>
          <w:p w:rsidR="00B1153B" w:rsidRDefault="00B1153B" w:rsidP="005810F8">
            <w:r>
              <w:t>9.</w:t>
            </w:r>
          </w:p>
        </w:tc>
        <w:tc>
          <w:tcPr>
            <w:tcW w:w="8687" w:type="dxa"/>
          </w:tcPr>
          <w:p w:rsidR="00B1153B" w:rsidRDefault="00B1153B" w:rsidP="005810F8">
            <w:r>
              <w:t xml:space="preserve">Abteilung </w:t>
            </w:r>
            <w:r w:rsidR="001D58E5">
              <w:t xml:space="preserve">Inklusion und Kinder- und Jugendhilfe </w:t>
            </w:r>
            <w:r>
              <w:t>informiert einbringende Person/Organisation über die Ablehnung der Entscheidungsvorlage, Ende des Prozesses.</w:t>
            </w:r>
          </w:p>
        </w:tc>
      </w:tr>
      <w:tr w:rsidR="00B1153B" w:rsidRPr="00806E95" w:rsidTr="00B1153B">
        <w:tc>
          <w:tcPr>
            <w:tcW w:w="522" w:type="dxa"/>
          </w:tcPr>
          <w:p w:rsidR="00B1153B" w:rsidRDefault="00B1153B" w:rsidP="005810F8">
            <w:r>
              <w:t>10.</w:t>
            </w:r>
          </w:p>
        </w:tc>
        <w:tc>
          <w:tcPr>
            <w:tcW w:w="8687" w:type="dxa"/>
          </w:tcPr>
          <w:p w:rsidR="00B1153B" w:rsidRDefault="00B1153B" w:rsidP="005810F8">
            <w:r>
              <w:t xml:space="preserve">Abteilung </w:t>
            </w:r>
            <w:r w:rsidR="001D58E5">
              <w:t xml:space="preserve">Inklusion und Kinder- und Jugendhilfe </w:t>
            </w:r>
            <w:r>
              <w:t>leitet die Entscheidungsvorlage weiter an das Transparenzteam.</w:t>
            </w:r>
          </w:p>
        </w:tc>
      </w:tr>
      <w:tr w:rsidR="00B1153B" w:rsidRPr="00806E95" w:rsidTr="00B1153B">
        <w:tc>
          <w:tcPr>
            <w:tcW w:w="522" w:type="dxa"/>
          </w:tcPr>
          <w:p w:rsidR="00B1153B" w:rsidRDefault="00B1153B" w:rsidP="005810F8">
            <w:r>
              <w:t>11.</w:t>
            </w:r>
          </w:p>
        </w:tc>
        <w:tc>
          <w:tcPr>
            <w:tcW w:w="8687" w:type="dxa"/>
          </w:tcPr>
          <w:p w:rsidR="00B1153B" w:rsidRDefault="00B1153B" w:rsidP="005810F8">
            <w:r>
              <w:t>Transparenzteam</w:t>
            </w:r>
          </w:p>
          <w:p w:rsidR="00B1153B" w:rsidRDefault="00B1153B" w:rsidP="00EC377B">
            <w:pPr>
              <w:pStyle w:val="Listenabsatz"/>
              <w:numPr>
                <w:ilvl w:val="0"/>
                <w:numId w:val="54"/>
              </w:numPr>
            </w:pPr>
            <w:r>
              <w:lastRenderedPageBreak/>
              <w:t>berät/hält Sitzungen ab</w:t>
            </w:r>
          </w:p>
          <w:p w:rsidR="00B1153B" w:rsidRDefault="00B1153B" w:rsidP="00EC377B">
            <w:pPr>
              <w:pStyle w:val="Listenabsatz"/>
              <w:numPr>
                <w:ilvl w:val="0"/>
                <w:numId w:val="54"/>
              </w:numPr>
            </w:pPr>
            <w:r>
              <w:t>diskutiert Entscheidungsvorlage</w:t>
            </w:r>
          </w:p>
          <w:p w:rsidR="00B1153B" w:rsidRDefault="00B1153B" w:rsidP="005810F8">
            <w:r>
              <w:t xml:space="preserve">Abgestimmt wird immer über eine Entscheidungsvorlage der Arbeitsgruppe. Transparenzteam kann Änderungen mit der AG abstimmen und/oder AG zu sich einladen für weitere Informationen. </w:t>
            </w:r>
          </w:p>
        </w:tc>
      </w:tr>
      <w:tr w:rsidR="00B1153B" w:rsidRPr="00806E95" w:rsidTr="00B1153B">
        <w:tc>
          <w:tcPr>
            <w:tcW w:w="522" w:type="dxa"/>
          </w:tcPr>
          <w:p w:rsidR="00B1153B" w:rsidRDefault="00B1153B" w:rsidP="005810F8">
            <w:r>
              <w:lastRenderedPageBreak/>
              <w:t>12.</w:t>
            </w:r>
          </w:p>
        </w:tc>
        <w:tc>
          <w:tcPr>
            <w:tcW w:w="8687" w:type="dxa"/>
          </w:tcPr>
          <w:p w:rsidR="00B1153B" w:rsidRDefault="00B1153B" w:rsidP="005810F8">
            <w:r>
              <w:t>Entscheidung über Vorlage der Arbeitsgruppe:</w:t>
            </w:r>
          </w:p>
          <w:p w:rsidR="00B1153B" w:rsidRDefault="00B1153B" w:rsidP="00EC377B">
            <w:pPr>
              <w:pStyle w:val="Listenabsatz"/>
              <w:numPr>
                <w:ilvl w:val="0"/>
                <w:numId w:val="56"/>
              </w:numPr>
            </w:pPr>
            <w:r>
              <w:t>Ablehnung – weiter mit 13</w:t>
            </w:r>
          </w:p>
          <w:p w:rsidR="00B1153B" w:rsidRDefault="00B1153B" w:rsidP="00EC377B">
            <w:pPr>
              <w:pStyle w:val="Listenabsatz"/>
              <w:numPr>
                <w:ilvl w:val="0"/>
                <w:numId w:val="56"/>
              </w:numPr>
            </w:pPr>
            <w:r>
              <w:t>Zustimmung – weiter mit 14</w:t>
            </w:r>
          </w:p>
        </w:tc>
      </w:tr>
      <w:tr w:rsidR="00B1153B" w:rsidRPr="00806E95" w:rsidTr="00B1153B">
        <w:tc>
          <w:tcPr>
            <w:tcW w:w="522" w:type="dxa"/>
          </w:tcPr>
          <w:p w:rsidR="00B1153B" w:rsidRDefault="00B1153B" w:rsidP="005810F8">
            <w:r>
              <w:t>13</w:t>
            </w:r>
          </w:p>
        </w:tc>
        <w:tc>
          <w:tcPr>
            <w:tcW w:w="8687" w:type="dxa"/>
          </w:tcPr>
          <w:p w:rsidR="00B1153B" w:rsidRDefault="00B1153B" w:rsidP="005810F8">
            <w:r>
              <w:t xml:space="preserve">Abteilung </w:t>
            </w:r>
            <w:r w:rsidR="001D58E5">
              <w:t xml:space="preserve">Inklusion und Kinder- und Jugendhilfe </w:t>
            </w:r>
            <w:r>
              <w:t>informiert AG und einbringende Person/Organisation über die Ablehnung der Entscheidungsvorlage, Ende des Prozesses.</w:t>
            </w:r>
          </w:p>
        </w:tc>
      </w:tr>
      <w:tr w:rsidR="00B1153B" w:rsidRPr="00806E95" w:rsidTr="00B1153B">
        <w:tc>
          <w:tcPr>
            <w:tcW w:w="522" w:type="dxa"/>
          </w:tcPr>
          <w:p w:rsidR="00B1153B" w:rsidRDefault="00B1153B" w:rsidP="005810F8">
            <w:r>
              <w:t>14.</w:t>
            </w:r>
          </w:p>
        </w:tc>
        <w:tc>
          <w:tcPr>
            <w:tcW w:w="8687" w:type="dxa"/>
          </w:tcPr>
          <w:p w:rsidR="00B1153B" w:rsidRDefault="00B1153B" w:rsidP="005810F8">
            <w:r>
              <w:t xml:space="preserve">Abteilung </w:t>
            </w:r>
            <w:r w:rsidR="001D58E5">
              <w:t xml:space="preserve">Inklusion und Kinder- und Jugendhilfe </w:t>
            </w:r>
            <w:r>
              <w:t>übernimmt Ergebnis und setzt notwendige Schritte, um Dokumente (in der Regel Verordnungen oder Richtlinien) rechtlich wirksam zu machen.</w:t>
            </w:r>
          </w:p>
        </w:tc>
      </w:tr>
      <w:tr w:rsidR="00B1153B" w:rsidRPr="00806E95" w:rsidTr="00B1153B">
        <w:tc>
          <w:tcPr>
            <w:tcW w:w="522" w:type="dxa"/>
          </w:tcPr>
          <w:p w:rsidR="00B1153B" w:rsidRDefault="00B1153B" w:rsidP="005810F8">
            <w:r>
              <w:t>15.</w:t>
            </w:r>
          </w:p>
        </w:tc>
        <w:tc>
          <w:tcPr>
            <w:tcW w:w="8687" w:type="dxa"/>
          </w:tcPr>
          <w:p w:rsidR="00B1153B" w:rsidRDefault="00B1153B" w:rsidP="005810F8">
            <w:r>
              <w:t>Landesregierung/Behörde übernimmt Beschlüsse des Transparenzteams und setzt sie in Kraft.</w:t>
            </w:r>
          </w:p>
          <w:p w:rsidR="00B1153B" w:rsidRDefault="00B1153B" w:rsidP="005810F8">
            <w:r>
              <w:t>Falls Ablehnung: Weiter mit 16</w:t>
            </w:r>
          </w:p>
          <w:p w:rsidR="00B1153B" w:rsidRDefault="00B1153B" w:rsidP="005810F8">
            <w:r>
              <w:t>Falls Zustimmung: (bzw. auch bei Beschlussfassung in geänderter Form): Weiter mit 17</w:t>
            </w:r>
          </w:p>
        </w:tc>
      </w:tr>
      <w:tr w:rsidR="00B1153B" w:rsidRPr="00806E95" w:rsidTr="00B1153B">
        <w:tc>
          <w:tcPr>
            <w:tcW w:w="522" w:type="dxa"/>
          </w:tcPr>
          <w:p w:rsidR="00B1153B" w:rsidRDefault="00B1153B" w:rsidP="005810F8">
            <w:r>
              <w:t>16.</w:t>
            </w:r>
          </w:p>
        </w:tc>
        <w:tc>
          <w:tcPr>
            <w:tcW w:w="8687" w:type="dxa"/>
          </w:tcPr>
          <w:p w:rsidR="00B1153B" w:rsidRDefault="00B1153B" w:rsidP="005810F8">
            <w:r>
              <w:t xml:space="preserve">Abteilung </w:t>
            </w:r>
            <w:r w:rsidR="001D58E5">
              <w:t xml:space="preserve">Inklusion und Kinder- und Jugendhilfe </w:t>
            </w:r>
            <w:r>
              <w:t>informiert Transparenzteam, AG und einbringende Person/Organisation über Entscheidung der Landesregierung/Behörde.</w:t>
            </w:r>
          </w:p>
        </w:tc>
      </w:tr>
      <w:tr w:rsidR="00B1153B" w:rsidRPr="00806E95" w:rsidTr="00B1153B">
        <w:tc>
          <w:tcPr>
            <w:tcW w:w="522" w:type="dxa"/>
          </w:tcPr>
          <w:p w:rsidR="00B1153B" w:rsidRDefault="00B1153B" w:rsidP="005810F8">
            <w:r>
              <w:t>17.</w:t>
            </w:r>
          </w:p>
        </w:tc>
        <w:tc>
          <w:tcPr>
            <w:tcW w:w="8687" w:type="dxa"/>
          </w:tcPr>
          <w:p w:rsidR="00B1153B" w:rsidRDefault="00B1153B" w:rsidP="005810F8">
            <w:r>
              <w:t xml:space="preserve">Abteilung </w:t>
            </w:r>
            <w:r w:rsidR="001D58E5">
              <w:t>Inklusion und Kinder- und Jugendhilfe</w:t>
            </w:r>
          </w:p>
          <w:p w:rsidR="00B1153B" w:rsidRDefault="00B1153B" w:rsidP="00EC377B">
            <w:pPr>
              <w:pStyle w:val="Listenabsatz"/>
              <w:numPr>
                <w:ilvl w:val="0"/>
                <w:numId w:val="54"/>
              </w:numPr>
            </w:pPr>
            <w:r>
              <w:t>veröffentlicht Dokument/e und</w:t>
            </w:r>
          </w:p>
          <w:p w:rsidR="00B1153B" w:rsidRDefault="00B1153B" w:rsidP="00EC377B">
            <w:pPr>
              <w:pStyle w:val="Listenabsatz"/>
              <w:numPr>
                <w:ilvl w:val="0"/>
                <w:numId w:val="54"/>
              </w:numPr>
            </w:pPr>
            <w:r>
              <w:t>informiert</w:t>
            </w:r>
          </w:p>
          <w:p w:rsidR="00B1153B" w:rsidRDefault="00B1153B" w:rsidP="00EC377B">
            <w:pPr>
              <w:pStyle w:val="Listenabsatz"/>
              <w:numPr>
                <w:ilvl w:val="1"/>
                <w:numId w:val="54"/>
              </w:numPr>
            </w:pPr>
            <w:r>
              <w:t>Nutzerinnen/Öffentlichkeit</w:t>
            </w:r>
          </w:p>
          <w:p w:rsidR="00B1153B" w:rsidRDefault="00B1153B" w:rsidP="00EC377B">
            <w:pPr>
              <w:pStyle w:val="Listenabsatz"/>
              <w:numPr>
                <w:ilvl w:val="1"/>
                <w:numId w:val="54"/>
              </w:numPr>
            </w:pPr>
            <w:r>
              <w:t>Transparenzteam</w:t>
            </w:r>
          </w:p>
          <w:p w:rsidR="00B1153B" w:rsidRDefault="00B1153B" w:rsidP="00EC377B">
            <w:pPr>
              <w:pStyle w:val="Listenabsatz"/>
              <w:numPr>
                <w:ilvl w:val="1"/>
                <w:numId w:val="54"/>
              </w:numPr>
            </w:pPr>
            <w:r>
              <w:t>Relevante Arbeitsgruppen</w:t>
            </w:r>
          </w:p>
          <w:p w:rsidR="00B1153B" w:rsidRDefault="00B1153B" w:rsidP="00EC377B">
            <w:pPr>
              <w:pStyle w:val="Listenabsatz"/>
              <w:numPr>
                <w:ilvl w:val="1"/>
                <w:numId w:val="54"/>
              </w:numPr>
            </w:pPr>
            <w:r>
              <w:t>Dienstleisterinnen</w:t>
            </w:r>
          </w:p>
          <w:p w:rsidR="00B1153B" w:rsidRDefault="00B1153B" w:rsidP="00EC377B">
            <w:pPr>
              <w:pStyle w:val="Listenabsatz"/>
              <w:numPr>
                <w:ilvl w:val="1"/>
                <w:numId w:val="54"/>
              </w:numPr>
            </w:pPr>
            <w:r>
              <w:t>einbringende Person/Organisation</w:t>
            </w:r>
          </w:p>
        </w:tc>
      </w:tr>
    </w:tbl>
    <w:p w:rsidR="00EC377B" w:rsidRDefault="00EC377B" w:rsidP="009B4A28">
      <w:pPr>
        <w:rPr>
          <w:szCs w:val="24"/>
        </w:rPr>
      </w:pPr>
    </w:p>
    <w:p w:rsidR="00EC377B" w:rsidRDefault="00EC377B" w:rsidP="009B4A28">
      <w:pPr>
        <w:rPr>
          <w:szCs w:val="24"/>
        </w:rPr>
      </w:pPr>
    </w:p>
    <w:p w:rsidR="00EC377B" w:rsidRDefault="00EC377B" w:rsidP="009B4A28">
      <w:pPr>
        <w:rPr>
          <w:szCs w:val="24"/>
        </w:rPr>
      </w:pPr>
    </w:p>
    <w:p w:rsidR="00EC377B" w:rsidRDefault="00EC377B" w:rsidP="009B4A28">
      <w:pPr>
        <w:rPr>
          <w:szCs w:val="24"/>
        </w:rPr>
      </w:pPr>
    </w:p>
    <w:p w:rsidR="00EC377B" w:rsidRDefault="00EC377B" w:rsidP="009B4A28">
      <w:pPr>
        <w:rPr>
          <w:szCs w:val="24"/>
        </w:rPr>
      </w:pPr>
    </w:p>
    <w:p w:rsidR="00EC377B" w:rsidRDefault="00EC377B" w:rsidP="009B4A28">
      <w:pPr>
        <w:rPr>
          <w:szCs w:val="24"/>
        </w:rPr>
      </w:pPr>
    </w:p>
    <w:p w:rsidR="00EC377B" w:rsidRDefault="00EC377B" w:rsidP="009B4A28">
      <w:pPr>
        <w:rPr>
          <w:szCs w:val="24"/>
        </w:rPr>
      </w:pPr>
    </w:p>
    <w:p w:rsidR="00EC377B" w:rsidRDefault="00EC377B" w:rsidP="009B4A28">
      <w:pPr>
        <w:rPr>
          <w:szCs w:val="24"/>
        </w:rPr>
      </w:pPr>
    </w:p>
    <w:p w:rsidR="00BC6CAB" w:rsidRDefault="00BC6CAB">
      <w:pPr>
        <w:rPr>
          <w:szCs w:val="24"/>
        </w:rPr>
      </w:pPr>
      <w:r>
        <w:rPr>
          <w:szCs w:val="24"/>
        </w:rPr>
        <w:br w:type="page"/>
      </w:r>
    </w:p>
    <w:p w:rsidR="00EC377B" w:rsidRDefault="00EC377B" w:rsidP="009B4A28">
      <w:pPr>
        <w:rPr>
          <w:szCs w:val="24"/>
        </w:rPr>
      </w:pPr>
    </w:p>
    <w:p w:rsidR="00814D51" w:rsidRDefault="00962243" w:rsidP="00491348">
      <w:pPr>
        <w:pStyle w:val="berschrift1"/>
      </w:pPr>
      <w:r>
        <w:t>Vorgehensweise bei Überprüfung von Standards</w:t>
      </w:r>
      <w:r w:rsidR="00A949BB" w:rsidRPr="006F7465">
        <w:br/>
        <w:t xml:space="preserve">der </w:t>
      </w:r>
      <w:r w:rsidR="00F40BB2" w:rsidRPr="006F7465">
        <w:t>Behindertenhilfe des Landes Tirol</w:t>
      </w:r>
    </w:p>
    <w:p w:rsidR="00F031F8" w:rsidRDefault="00356C14" w:rsidP="00356C14">
      <w:r>
        <w:t>Die hier beschriebene Vorgehensweise der Überprüfung von Standards der Behindertenhilfe gilt für alle Leistungen der Behindertenhilfe.</w:t>
      </w:r>
      <w:r w:rsidR="00B5120A">
        <w:t xml:space="preserve"> Überprüft wird die Einhaltung der Standards anhand der beschriebenen Kriterien.</w:t>
      </w:r>
      <w:r w:rsidR="000C7486">
        <w:t xml:space="preserve"> </w:t>
      </w:r>
      <w:r w:rsidR="00F031F8">
        <w:t xml:space="preserve">Die Überprüfung </w:t>
      </w:r>
      <w:r w:rsidR="007B3CCB">
        <w:t xml:space="preserve">umfasst </w:t>
      </w:r>
      <w:r w:rsidR="000C7486">
        <w:t>ein</w:t>
      </w:r>
      <w:r w:rsidR="00B16AD7">
        <w:t>e</w:t>
      </w:r>
      <w:r w:rsidR="000C7486">
        <w:t xml:space="preserve"> offene Evaluation der Qualität des Angebots</w:t>
      </w:r>
      <w:r w:rsidR="007B3CCB">
        <w:t xml:space="preserve"> und Befragungen von Nutzerinnen und Mitarbeiterinnen</w:t>
      </w:r>
      <w:r w:rsidR="00C95C59">
        <w:t>.</w:t>
      </w:r>
    </w:p>
    <w:p w:rsidR="00CA5D90" w:rsidRDefault="00CA5D90" w:rsidP="00CA5D90">
      <w:r>
        <w:t xml:space="preserve">Das Prüfergebnis wird zunächst in einem vorläufigen Bericht festgehalten. </w:t>
      </w:r>
    </w:p>
    <w:p w:rsidR="00CA5D90" w:rsidRDefault="00CA5D90" w:rsidP="00356C14">
      <w:r>
        <w:t xml:space="preserve">Der Verstoß gegen Kriterien führt </w:t>
      </w:r>
      <w:r w:rsidR="00B1153B">
        <w:t xml:space="preserve">zu Auflagen, das heißt </w:t>
      </w:r>
      <w:r>
        <w:t>zur Aufforderung</w:t>
      </w:r>
      <w:r w:rsidR="00C95C59">
        <w:t>,</w:t>
      </w:r>
      <w:r>
        <w:t xml:space="preserve"> konkrete Maßnahmen zu treffen, d</w:t>
      </w:r>
      <w:r w:rsidR="00F32004">
        <w:t>ie innerhalb einer angemessenen</w:t>
      </w:r>
      <w:r>
        <w:t xml:space="preserve"> Frist von </w:t>
      </w:r>
      <w:proofErr w:type="gramStart"/>
      <w:r>
        <w:t>der Dienstleisterin</w:t>
      </w:r>
      <w:proofErr w:type="gramEnd"/>
      <w:r>
        <w:t xml:space="preserve"> umzusetzen sind und deren Umsetzung mittels der „Vorgehensweise bei Nicht-Einhaltung von Qualitätsstandards“ systematisch weiter verfolgt wird. </w:t>
      </w:r>
    </w:p>
    <w:p w:rsidR="00413982" w:rsidRDefault="00413982" w:rsidP="00356C14">
      <w:r>
        <w:t>Der Bericht kann</w:t>
      </w:r>
      <w:r w:rsidR="00CA5D90">
        <w:t xml:space="preserve"> </w:t>
      </w:r>
      <w:proofErr w:type="spellStart"/>
      <w:r w:rsidR="00CA5D90">
        <w:t>weiters</w:t>
      </w:r>
      <w:proofErr w:type="spellEnd"/>
      <w:r w:rsidR="00944BA8">
        <w:t xml:space="preserve"> </w:t>
      </w:r>
      <w:r>
        <w:t xml:space="preserve">Empfehlungen </w:t>
      </w:r>
      <w:r w:rsidR="003D0560">
        <w:t xml:space="preserve">und Anmerkungen </w:t>
      </w:r>
      <w:r>
        <w:t xml:space="preserve">enthalten. </w:t>
      </w:r>
    </w:p>
    <w:p w:rsidR="00CA5D90" w:rsidRDefault="00F32004" w:rsidP="00CA5D90">
      <w:r>
        <w:t>Bei Nichtumsetzung</w:t>
      </w:r>
      <w:r w:rsidR="003317D3">
        <w:t xml:space="preserve"> von </w:t>
      </w:r>
      <w:r>
        <w:t xml:space="preserve">Empfehlungen </w:t>
      </w:r>
      <w:r w:rsidRPr="003317D3">
        <w:t>bedarf</w:t>
      </w:r>
      <w:r w:rsidR="003317D3">
        <w:t xml:space="preserve"> e</w:t>
      </w:r>
      <w:r w:rsidR="00C9013F">
        <w:t>s einer klärenden Argumen</w:t>
      </w:r>
      <w:r w:rsidR="00CA4C4D">
        <w:t>t</w:t>
      </w:r>
      <w:r w:rsidR="00C9013F">
        <w:t xml:space="preserve">ation </w:t>
      </w:r>
      <w:r w:rsidR="00220040">
        <w:t xml:space="preserve">seitens der Dienstleisterin </w:t>
      </w:r>
      <w:r w:rsidR="00BD1C1F">
        <w:t xml:space="preserve">bzw. </w:t>
      </w:r>
      <w:r w:rsidR="003317D3">
        <w:t xml:space="preserve">wird versucht </w:t>
      </w:r>
      <w:r w:rsidR="0011177F">
        <w:t xml:space="preserve">außerhalb der Vorgehensweise bei Nicht-Einhaltung von Standards </w:t>
      </w:r>
      <w:r w:rsidR="003317D3">
        <w:t>einen Konsens herzustellen</w:t>
      </w:r>
      <w:r w:rsidR="00491348">
        <w:t xml:space="preserve">. </w:t>
      </w:r>
    </w:p>
    <w:p w:rsidR="00CA5D90" w:rsidRDefault="006F0318" w:rsidP="00CA5D90">
      <w:r>
        <w:t xml:space="preserve">Zum vorläufigen Bericht können die Dienstleisterinnen binnen 14 Tagen Stellung beziehen. </w:t>
      </w:r>
      <w:r w:rsidR="00CA5D90">
        <w:t xml:space="preserve">Stellungnahmen </w:t>
      </w:r>
      <w:proofErr w:type="gramStart"/>
      <w:r w:rsidR="00CA5D90">
        <w:t>der Dienstleisterinnen</w:t>
      </w:r>
      <w:proofErr w:type="gramEnd"/>
      <w:r w:rsidR="00CA5D90">
        <w:t xml:space="preserve"> zu dem vorläufigen Bericht sind Teil des Endberichts.</w:t>
      </w:r>
    </w:p>
    <w:p w:rsidR="00CA5D90" w:rsidRDefault="00CA5D90" w:rsidP="00356C14"/>
    <w:p w:rsidR="007B581E" w:rsidRPr="00B1153B" w:rsidRDefault="00B1153B" w:rsidP="00B1153B">
      <w:pPr>
        <w:rPr>
          <w:b/>
          <w:bCs/>
        </w:rPr>
      </w:pPr>
      <w:r w:rsidRPr="00B1153B">
        <w:rPr>
          <w:b/>
          <w:bCs/>
        </w:rPr>
        <w:t>Ablauf</w:t>
      </w:r>
      <w:r w:rsidR="007B581E" w:rsidRPr="00B1153B">
        <w:rPr>
          <w:b/>
          <w:bCs/>
        </w:rPr>
        <w:t xml:space="preserve"> (Rechtsgrundlage § 43 T</w:t>
      </w:r>
      <w:r w:rsidR="005810F8" w:rsidRPr="00B1153B">
        <w:rPr>
          <w:b/>
          <w:bCs/>
        </w:rPr>
        <w:t>T</w:t>
      </w:r>
      <w:r w:rsidR="007B581E" w:rsidRPr="00B1153B">
        <w:rPr>
          <w:b/>
          <w:bCs/>
        </w:rPr>
        <w:t>HG „Behördliche Aufsicht“)</w:t>
      </w:r>
    </w:p>
    <w:p w:rsidR="007B581E" w:rsidRPr="00880664" w:rsidRDefault="007B581E" w:rsidP="007B581E"/>
    <w:tbl>
      <w:tblPr>
        <w:tblStyle w:val="Tabellenraster"/>
        <w:tblW w:w="9209" w:type="dxa"/>
        <w:tblLook w:val="04A0" w:firstRow="1" w:lastRow="0" w:firstColumn="1" w:lastColumn="0" w:noHBand="0" w:noVBand="1"/>
        <w:tblCaption w:val="Vorgehensweise bei Überprüfung von Standards"/>
        <w:tblDescription w:val="Die vorliegende Tabelle beschreibt den Ablauf der Vorgehensweise bei Überprüfung der Standards. Der Ablauf ist wie folgt festgelegt: 1. Abteilung Inklusion und Kinder- und Jugendhilfe beschließt Einrichtung / Dienstleisterin / Bereich (einer Dienstleisterin) zu prüfen.&#10;2. Abteilung Inklusion und Kinder- und Jugendhilfe kündigt Überprüfung 14 Tage vorher an und gibt bekannt&#10;- welche/r Bereich/Organisationseinheit/Einrichtung und &#10;- welche/r Standard/s überprüft werden. &#10;- welche Informationen (ggfs. in Form einer Checkliste) bis wann zu beantworten sind.&#10;- ob und wann eine Überprüfung vor Ort erfolgt und&#10;- welche Personen dort anwesend sein sollen/müssen und&#10;- welche Unterlagen vorbereitet sein sollen/müssen.&#10;&#10;Anlassbezogene Überprüfungen können auch kurzfristiger angekündigt bzw. bei Gefahr in Verzug auch ohne Ankündigung stattfinden. In diesem Fall ist der Anlass möglichst zu benennen.&#10;NutzerInnen, die sich aus einer Beschwerde und der daraus folgenden Überprüfung Nachteile erwarten, werden von der Abteilung ermutigt und bekommen Rückhalt, ihre Beschwerde transparent und offen einzubringen. Unbenommen davon haben die NutzerInnen das Recht, Beschwerden auch in anonymisierter Form einzubringen.&#10;3. Dienstleisterin&#10;- übermittelt angeforderte Informationen/Checkliste.&#10;- sorgt bei Prüfung vor Ort für&#10;o Anwesenheit aller benötigten Personen&#10;o Bereitstellung benötigten Unterlagen&#10;4. Abteilung Inklusion und Kinder- und Jugendhilfe prüft anhand der Unterlagen und/oder vor Ort&#10;- die Einhaltung der Kriterien der allgemeinen Struktur-, Prozess- und Ergebnisstandards&#10;- die Einhaltung der leistungsspezifischen Standards&#10;- Die Auflagen der Betriebsbewilligung. Zudem umfasst die Überprüfung eine offene Evaluation der Qualität des Angebots und eine Befragung von Nutzerinnen und Mitarbeiterinnen.&#10;5. Abteilung Inklusion und Kinder- und Jugendhilfe erstellt &#10;- vorläufigen Bericht&#10;- übermittelt diesen an Dienstleisterin zur Stellungnahme binnen 14 Tagen&#10;6. Dienstleisterin&#10;- erstellt ggfs. Stellungnahme&#10;- übermittelt diese an die Abteilung Inklusion und Kinder- und Jugendhilfe&#10;7. Abteilung Inklusion und Kinder- und Jugendhilfe&#10;- arbeitet Stellungnahme in den Bericht ein&#10;- legt eine Frist fest&#10;- erstellt endgültigen Bericht&#10;- übermittelt Bericht an Dienstleisterin&#10;- informiert Nutzerinnen über Bericht und stellt deren Einsichtsrechte sicher&#10;8. Enthält der Bericht Auflagen?&#10;Ja: weiter bei 9&#10;Nein: weiter bei 10 &#10;9. Weiter mit „Vorgehensweise bei Nichteinhaltung von Qualitätsstandards“&#10;10. Überprüfung abgeschlossen"/>
      </w:tblPr>
      <w:tblGrid>
        <w:gridCol w:w="522"/>
        <w:gridCol w:w="8687"/>
      </w:tblGrid>
      <w:tr w:rsidR="00B1153B" w:rsidRPr="00806E95" w:rsidTr="00412056">
        <w:trPr>
          <w:tblHeader/>
        </w:trPr>
        <w:tc>
          <w:tcPr>
            <w:tcW w:w="522" w:type="dxa"/>
          </w:tcPr>
          <w:p w:rsidR="00B1153B" w:rsidRDefault="00B1153B" w:rsidP="005810F8">
            <w:r>
              <w:t>Nr.</w:t>
            </w:r>
          </w:p>
        </w:tc>
        <w:tc>
          <w:tcPr>
            <w:tcW w:w="8687" w:type="dxa"/>
          </w:tcPr>
          <w:p w:rsidR="00B1153B" w:rsidRDefault="00B1153B" w:rsidP="005810F8">
            <w:r>
              <w:t>Inhalt</w:t>
            </w:r>
          </w:p>
        </w:tc>
      </w:tr>
      <w:tr w:rsidR="00B1153B" w:rsidRPr="00806E95" w:rsidTr="00B1153B">
        <w:tc>
          <w:tcPr>
            <w:tcW w:w="522" w:type="dxa"/>
          </w:tcPr>
          <w:p w:rsidR="00B1153B" w:rsidRDefault="00B1153B" w:rsidP="005810F8">
            <w:r>
              <w:t>1.</w:t>
            </w:r>
          </w:p>
        </w:tc>
        <w:tc>
          <w:tcPr>
            <w:tcW w:w="8687" w:type="dxa"/>
          </w:tcPr>
          <w:p w:rsidR="00B1153B" w:rsidRDefault="00B1153B" w:rsidP="005810F8">
            <w:r>
              <w:t xml:space="preserve">Abteilung </w:t>
            </w:r>
            <w:r w:rsidR="001D58E5">
              <w:t xml:space="preserve">Inklusion und Kinder- und Jugendhilfe </w:t>
            </w:r>
            <w:r>
              <w:t>beschließt Einrichtung / Dienstleisterin / Bereich (einer Dienstleisterin) zu prüfen.</w:t>
            </w:r>
          </w:p>
        </w:tc>
      </w:tr>
      <w:tr w:rsidR="00B1153B" w:rsidRPr="00806E95" w:rsidTr="00B1153B">
        <w:tc>
          <w:tcPr>
            <w:tcW w:w="522" w:type="dxa"/>
          </w:tcPr>
          <w:p w:rsidR="00B1153B" w:rsidRDefault="00B1153B" w:rsidP="005810F8">
            <w:r>
              <w:t>2.</w:t>
            </w:r>
          </w:p>
        </w:tc>
        <w:tc>
          <w:tcPr>
            <w:tcW w:w="8687" w:type="dxa"/>
          </w:tcPr>
          <w:p w:rsidR="00B1153B" w:rsidRDefault="00B1153B" w:rsidP="005810F8">
            <w:r>
              <w:t xml:space="preserve">Abteilung </w:t>
            </w:r>
            <w:r w:rsidR="001D58E5">
              <w:t xml:space="preserve">Inklusion und Kinder- und Jugendhilfe </w:t>
            </w:r>
            <w:r>
              <w:t>kündigt Überprüfung 14 Tage vorher an und gibt bekannt</w:t>
            </w:r>
          </w:p>
          <w:p w:rsidR="00B1153B" w:rsidRPr="00C45BAA" w:rsidRDefault="00B1153B" w:rsidP="007B581E">
            <w:pPr>
              <w:pStyle w:val="Listenabsatz"/>
              <w:numPr>
                <w:ilvl w:val="0"/>
                <w:numId w:val="57"/>
              </w:numPr>
              <w:rPr>
                <w:lang w:val="de-DE"/>
              </w:rPr>
            </w:pPr>
            <w:r w:rsidRPr="00C45BAA">
              <w:rPr>
                <w:lang w:val="de-DE"/>
              </w:rPr>
              <w:t xml:space="preserve">welche/r Bereich/Organisationseinheit/Einrichtung und </w:t>
            </w:r>
          </w:p>
          <w:p w:rsidR="00B1153B" w:rsidRPr="00C45BAA" w:rsidRDefault="00B1153B" w:rsidP="007B581E">
            <w:pPr>
              <w:pStyle w:val="Listenabsatz"/>
              <w:numPr>
                <w:ilvl w:val="0"/>
                <w:numId w:val="57"/>
              </w:numPr>
              <w:rPr>
                <w:lang w:val="de-DE"/>
              </w:rPr>
            </w:pPr>
            <w:r w:rsidRPr="00C45BAA">
              <w:rPr>
                <w:lang w:val="de-DE"/>
              </w:rPr>
              <w:t>welch</w:t>
            </w:r>
            <w:r>
              <w:rPr>
                <w:lang w:val="de-DE"/>
              </w:rPr>
              <w:t>e/r Standard/s überprüft werden.</w:t>
            </w:r>
            <w:r w:rsidRPr="00C45BAA">
              <w:rPr>
                <w:lang w:val="de-DE"/>
              </w:rPr>
              <w:t xml:space="preserve"> </w:t>
            </w:r>
          </w:p>
          <w:p w:rsidR="00B1153B" w:rsidRPr="00C45BAA" w:rsidRDefault="00B1153B" w:rsidP="007B581E">
            <w:pPr>
              <w:pStyle w:val="Listenabsatz"/>
              <w:numPr>
                <w:ilvl w:val="0"/>
                <w:numId w:val="57"/>
              </w:numPr>
              <w:rPr>
                <w:lang w:val="de-DE"/>
              </w:rPr>
            </w:pPr>
            <w:r w:rsidRPr="00C45BAA">
              <w:rPr>
                <w:lang w:val="de-DE"/>
              </w:rPr>
              <w:t>welche Informationen (ggfs. in Form einer Checklist</w:t>
            </w:r>
            <w:r>
              <w:rPr>
                <w:lang w:val="de-DE"/>
              </w:rPr>
              <w:t>e) bis wann zu beantworten sind.</w:t>
            </w:r>
          </w:p>
          <w:p w:rsidR="00B1153B" w:rsidRPr="00C45BAA" w:rsidRDefault="00B1153B" w:rsidP="007B581E">
            <w:pPr>
              <w:pStyle w:val="Listenabsatz"/>
              <w:numPr>
                <w:ilvl w:val="0"/>
                <w:numId w:val="57"/>
              </w:numPr>
              <w:rPr>
                <w:lang w:val="de-DE"/>
              </w:rPr>
            </w:pPr>
            <w:r w:rsidRPr="00C45BAA">
              <w:rPr>
                <w:lang w:val="de-DE"/>
              </w:rPr>
              <w:t>ob und wann eine Überprüfung vor Ort erfolgt und</w:t>
            </w:r>
          </w:p>
          <w:p w:rsidR="00B1153B" w:rsidRPr="00C45BAA" w:rsidRDefault="00B1153B" w:rsidP="007B581E">
            <w:pPr>
              <w:pStyle w:val="Listenabsatz"/>
              <w:numPr>
                <w:ilvl w:val="0"/>
                <w:numId w:val="57"/>
              </w:numPr>
              <w:rPr>
                <w:lang w:val="de-DE"/>
              </w:rPr>
            </w:pPr>
            <w:r w:rsidRPr="00C45BAA">
              <w:rPr>
                <w:lang w:val="de-DE"/>
              </w:rPr>
              <w:t>welche Personen dort anwesend sein sollen/müssen und</w:t>
            </w:r>
          </w:p>
          <w:p w:rsidR="00B1153B" w:rsidRPr="00B1153B" w:rsidRDefault="00B1153B" w:rsidP="007B581E">
            <w:pPr>
              <w:pStyle w:val="Listenabsatz"/>
              <w:numPr>
                <w:ilvl w:val="0"/>
                <w:numId w:val="57"/>
              </w:numPr>
            </w:pPr>
            <w:r w:rsidRPr="00C45BAA">
              <w:rPr>
                <w:lang w:val="de-DE"/>
              </w:rPr>
              <w:t>welche Unterlagen vorbereitet sein sollen/müssen</w:t>
            </w:r>
            <w:r>
              <w:rPr>
                <w:lang w:val="de-DE"/>
              </w:rPr>
              <w:t>.</w:t>
            </w:r>
          </w:p>
          <w:p w:rsidR="00B1153B" w:rsidRDefault="00B1153B" w:rsidP="00B1153B"/>
          <w:p w:rsidR="00B1153B" w:rsidRDefault="00B1153B" w:rsidP="00B1153B">
            <w:r>
              <w:t xml:space="preserve">Anlassbezogene Überprüfungen können auch kurzfristiger angekündigt bzw. bei Gefahr in Verzug auch </w:t>
            </w:r>
            <w:r w:rsidR="00D1672F">
              <w:t>ohne Ankündigung stattfinden. In diesem Fall ist der Anlass möglichst zu benennen.</w:t>
            </w:r>
            <w:r w:rsidR="00D1672F">
              <w:br/>
              <w:t xml:space="preserve">NutzerInnen, die sich aus einer Beschwerde und der daraus folgenden Überprüfung Nachteile erwarten, werden von der Abteilung ermutigt und bekommen Rückhalt, ihre </w:t>
            </w:r>
            <w:r w:rsidR="00D1672F">
              <w:lastRenderedPageBreak/>
              <w:t>Beschwerde transparent und offen einzubringen. Unbenommen davon haben die NutzerInnen das Recht, Beschwerden auch in anonymisierter Form einzubringen.</w:t>
            </w:r>
          </w:p>
        </w:tc>
      </w:tr>
      <w:tr w:rsidR="00B1153B" w:rsidRPr="00806E95" w:rsidTr="00B1153B">
        <w:tc>
          <w:tcPr>
            <w:tcW w:w="522" w:type="dxa"/>
          </w:tcPr>
          <w:p w:rsidR="00B1153B" w:rsidRDefault="00B1153B" w:rsidP="005810F8">
            <w:r>
              <w:lastRenderedPageBreak/>
              <w:t>3.</w:t>
            </w:r>
          </w:p>
        </w:tc>
        <w:tc>
          <w:tcPr>
            <w:tcW w:w="8687" w:type="dxa"/>
          </w:tcPr>
          <w:p w:rsidR="00B1153B" w:rsidRDefault="00B1153B" w:rsidP="005810F8">
            <w:r>
              <w:t>Dienstleisterin</w:t>
            </w:r>
          </w:p>
          <w:p w:rsidR="00B1153B" w:rsidRPr="00C45BAA" w:rsidRDefault="00B1153B" w:rsidP="007B581E">
            <w:pPr>
              <w:pStyle w:val="Listenabsatz"/>
              <w:numPr>
                <w:ilvl w:val="0"/>
                <w:numId w:val="57"/>
              </w:numPr>
            </w:pPr>
            <w:r w:rsidRPr="00C45BAA">
              <w:rPr>
                <w:lang w:val="de-DE"/>
              </w:rPr>
              <w:t>übermittelt angeforderte Informationen/Checkliste.</w:t>
            </w:r>
          </w:p>
          <w:p w:rsidR="00B1153B" w:rsidRPr="00C45BAA" w:rsidRDefault="00B1153B" w:rsidP="007B581E">
            <w:pPr>
              <w:pStyle w:val="Listenabsatz"/>
              <w:numPr>
                <w:ilvl w:val="0"/>
                <w:numId w:val="57"/>
              </w:numPr>
            </w:pPr>
            <w:r w:rsidRPr="00C45BAA">
              <w:rPr>
                <w:lang w:val="de-DE"/>
              </w:rPr>
              <w:t>sorgt bei Prüfung vor Ort für</w:t>
            </w:r>
          </w:p>
          <w:p w:rsidR="00B1153B" w:rsidRPr="00C45BAA" w:rsidRDefault="00B1153B" w:rsidP="007B581E">
            <w:pPr>
              <w:pStyle w:val="Listenabsatz"/>
              <w:numPr>
                <w:ilvl w:val="1"/>
                <w:numId w:val="57"/>
              </w:numPr>
            </w:pPr>
            <w:r w:rsidRPr="00C45BAA">
              <w:rPr>
                <w:lang w:val="de-DE"/>
              </w:rPr>
              <w:t>Anwesenheit aller benötigten Personen</w:t>
            </w:r>
          </w:p>
          <w:p w:rsidR="00B1153B" w:rsidRDefault="00B1153B" w:rsidP="007B581E">
            <w:pPr>
              <w:pStyle w:val="Listenabsatz"/>
              <w:numPr>
                <w:ilvl w:val="1"/>
                <w:numId w:val="57"/>
              </w:numPr>
            </w:pPr>
            <w:r w:rsidRPr="00C45BAA">
              <w:rPr>
                <w:lang w:val="de-DE"/>
              </w:rPr>
              <w:t>Bereitstellung benötigten Unterlagen</w:t>
            </w:r>
          </w:p>
        </w:tc>
      </w:tr>
      <w:tr w:rsidR="00B1153B" w:rsidRPr="00806E95" w:rsidTr="00B1153B">
        <w:tc>
          <w:tcPr>
            <w:tcW w:w="522" w:type="dxa"/>
          </w:tcPr>
          <w:p w:rsidR="00B1153B" w:rsidRDefault="00B1153B" w:rsidP="005810F8">
            <w:r>
              <w:t>4.</w:t>
            </w:r>
          </w:p>
        </w:tc>
        <w:tc>
          <w:tcPr>
            <w:tcW w:w="8687" w:type="dxa"/>
          </w:tcPr>
          <w:p w:rsidR="00B1153B" w:rsidRPr="00C45BAA" w:rsidRDefault="00B1153B" w:rsidP="005810F8">
            <w:r>
              <w:t xml:space="preserve">Abteilung </w:t>
            </w:r>
            <w:r w:rsidR="001D58E5">
              <w:t xml:space="preserve">Inklusion und Kinder- und Jugendhilfe </w:t>
            </w:r>
            <w:r>
              <w:t xml:space="preserve">prüft </w:t>
            </w:r>
            <w:r w:rsidRPr="00C45BAA">
              <w:rPr>
                <w:lang w:val="de-DE"/>
              </w:rPr>
              <w:t>anhand der Unterlagen und/oder vor Ort</w:t>
            </w:r>
          </w:p>
          <w:p w:rsidR="00B1153B" w:rsidRPr="00C45BAA" w:rsidRDefault="00B1153B" w:rsidP="007B581E">
            <w:pPr>
              <w:numPr>
                <w:ilvl w:val="1"/>
                <w:numId w:val="58"/>
              </w:numPr>
              <w:tabs>
                <w:tab w:val="clear" w:pos="1440"/>
              </w:tabs>
              <w:ind w:left="810"/>
            </w:pPr>
            <w:r w:rsidRPr="00C45BAA">
              <w:rPr>
                <w:lang w:val="de-DE"/>
              </w:rPr>
              <w:t>die Einhaltung der Kriterien der allgemeinen Struktur-, Prozess- und Ergebnisstandards</w:t>
            </w:r>
          </w:p>
          <w:p w:rsidR="00B1153B" w:rsidRPr="00C45BAA" w:rsidRDefault="00B1153B" w:rsidP="007B581E">
            <w:pPr>
              <w:numPr>
                <w:ilvl w:val="1"/>
                <w:numId w:val="58"/>
              </w:numPr>
              <w:tabs>
                <w:tab w:val="clear" w:pos="1440"/>
              </w:tabs>
              <w:ind w:left="810"/>
            </w:pPr>
            <w:r w:rsidRPr="00C45BAA">
              <w:rPr>
                <w:lang w:val="de-DE"/>
              </w:rPr>
              <w:t>die Einhaltung der leistungsspezifischen Standards</w:t>
            </w:r>
          </w:p>
          <w:p w:rsidR="00B1153B" w:rsidRDefault="00B1153B" w:rsidP="007B581E">
            <w:pPr>
              <w:numPr>
                <w:ilvl w:val="1"/>
                <w:numId w:val="58"/>
              </w:numPr>
              <w:tabs>
                <w:tab w:val="clear" w:pos="1440"/>
              </w:tabs>
              <w:ind w:left="810"/>
            </w:pPr>
            <w:r w:rsidRPr="00C45BAA">
              <w:rPr>
                <w:lang w:val="de-DE"/>
              </w:rPr>
              <w:t xml:space="preserve">Die Auflagen der Betriebsbewilligung. Zudem umfasst die Überprüfung eine offene Evaluation der Qualität des Angebots und </w:t>
            </w:r>
            <w:r>
              <w:rPr>
                <w:lang w:val="de-DE"/>
              </w:rPr>
              <w:t xml:space="preserve">eine </w:t>
            </w:r>
            <w:r w:rsidRPr="00C45BAA">
              <w:rPr>
                <w:lang w:val="de-DE"/>
              </w:rPr>
              <w:t>Befragung von Nutzer</w:t>
            </w:r>
            <w:r>
              <w:rPr>
                <w:lang w:val="de-DE"/>
              </w:rPr>
              <w:t>i</w:t>
            </w:r>
            <w:r w:rsidRPr="00C45BAA">
              <w:rPr>
                <w:lang w:val="de-DE"/>
              </w:rPr>
              <w:t>nnen und Mitarbeiter</w:t>
            </w:r>
            <w:r>
              <w:rPr>
                <w:lang w:val="de-DE"/>
              </w:rPr>
              <w:t>i</w:t>
            </w:r>
            <w:r w:rsidRPr="00C45BAA">
              <w:rPr>
                <w:lang w:val="de-DE"/>
              </w:rPr>
              <w:t>nnen.</w:t>
            </w:r>
          </w:p>
        </w:tc>
      </w:tr>
      <w:tr w:rsidR="00B1153B" w:rsidRPr="00806E95" w:rsidTr="00B1153B">
        <w:tc>
          <w:tcPr>
            <w:tcW w:w="522" w:type="dxa"/>
          </w:tcPr>
          <w:p w:rsidR="00B1153B" w:rsidRDefault="00B1153B" w:rsidP="005810F8">
            <w:r>
              <w:t>5.</w:t>
            </w:r>
          </w:p>
        </w:tc>
        <w:tc>
          <w:tcPr>
            <w:tcW w:w="8687" w:type="dxa"/>
          </w:tcPr>
          <w:p w:rsidR="00B1153B" w:rsidRDefault="00B1153B" w:rsidP="005810F8">
            <w:r>
              <w:t xml:space="preserve">Abteilung </w:t>
            </w:r>
            <w:r w:rsidR="001D58E5">
              <w:t xml:space="preserve">Inklusion und Kinder- und Jugendhilfe </w:t>
            </w:r>
            <w:r>
              <w:t xml:space="preserve">erstellt </w:t>
            </w:r>
          </w:p>
          <w:p w:rsidR="00B1153B" w:rsidRDefault="00B1153B" w:rsidP="007B581E">
            <w:pPr>
              <w:pStyle w:val="Listenabsatz"/>
              <w:numPr>
                <w:ilvl w:val="0"/>
                <w:numId w:val="58"/>
              </w:numPr>
            </w:pPr>
            <w:r>
              <w:t>vorläufigen Bericht</w:t>
            </w:r>
          </w:p>
          <w:p w:rsidR="00B1153B" w:rsidRDefault="00B1153B" w:rsidP="007B581E">
            <w:pPr>
              <w:pStyle w:val="Listenabsatz"/>
              <w:numPr>
                <w:ilvl w:val="0"/>
                <w:numId w:val="58"/>
              </w:numPr>
            </w:pPr>
            <w:r>
              <w:t>übermittelt diesen an Dienstleisterin zur Stellungnahme binnen 14 Tagen</w:t>
            </w:r>
          </w:p>
        </w:tc>
      </w:tr>
      <w:tr w:rsidR="00B1153B" w:rsidRPr="00806E95" w:rsidTr="00B1153B">
        <w:tc>
          <w:tcPr>
            <w:tcW w:w="522" w:type="dxa"/>
          </w:tcPr>
          <w:p w:rsidR="00B1153B" w:rsidRDefault="00B1153B" w:rsidP="005810F8">
            <w:r>
              <w:t>6.</w:t>
            </w:r>
          </w:p>
        </w:tc>
        <w:tc>
          <w:tcPr>
            <w:tcW w:w="8687" w:type="dxa"/>
          </w:tcPr>
          <w:p w:rsidR="00B1153B" w:rsidRDefault="00B1153B" w:rsidP="005810F8">
            <w:r>
              <w:t>Dienstleisterin</w:t>
            </w:r>
          </w:p>
          <w:p w:rsidR="00B1153B" w:rsidRPr="00AA6962" w:rsidRDefault="00B1153B" w:rsidP="007B581E">
            <w:pPr>
              <w:pStyle w:val="Listenabsatz"/>
              <w:numPr>
                <w:ilvl w:val="0"/>
                <w:numId w:val="59"/>
              </w:numPr>
            </w:pPr>
            <w:r w:rsidRPr="00AA6962">
              <w:rPr>
                <w:lang w:val="de-DE"/>
              </w:rPr>
              <w:t>e</w:t>
            </w:r>
            <w:r>
              <w:rPr>
                <w:lang w:val="de-DE"/>
              </w:rPr>
              <w:t>rstellt ggfs. Stellungnahme</w:t>
            </w:r>
          </w:p>
          <w:p w:rsidR="00B1153B" w:rsidRDefault="00B1153B" w:rsidP="007B581E">
            <w:pPr>
              <w:pStyle w:val="Listenabsatz"/>
              <w:numPr>
                <w:ilvl w:val="0"/>
                <w:numId w:val="59"/>
              </w:numPr>
            </w:pPr>
            <w:r w:rsidRPr="00AA6962">
              <w:rPr>
                <w:lang w:val="de-DE"/>
              </w:rPr>
              <w:t xml:space="preserve">übermittelt diese an die Abteilung </w:t>
            </w:r>
            <w:r w:rsidR="001D58E5">
              <w:t>Inklusion und Kinder- und Jugendhilfe</w:t>
            </w:r>
          </w:p>
        </w:tc>
      </w:tr>
      <w:tr w:rsidR="00B1153B" w:rsidRPr="00806E95" w:rsidTr="00B1153B">
        <w:tc>
          <w:tcPr>
            <w:tcW w:w="522" w:type="dxa"/>
          </w:tcPr>
          <w:p w:rsidR="00B1153B" w:rsidRDefault="00B1153B" w:rsidP="005810F8">
            <w:r>
              <w:t>7.</w:t>
            </w:r>
          </w:p>
        </w:tc>
        <w:tc>
          <w:tcPr>
            <w:tcW w:w="8687" w:type="dxa"/>
          </w:tcPr>
          <w:p w:rsidR="00B1153B" w:rsidRDefault="00B1153B" w:rsidP="005810F8">
            <w:r>
              <w:t xml:space="preserve">Abteilung </w:t>
            </w:r>
            <w:r w:rsidR="001D58E5">
              <w:t>Inklusion und Kinder- und Jugendhilfe</w:t>
            </w:r>
          </w:p>
          <w:p w:rsidR="00B1153B" w:rsidRDefault="00B1153B" w:rsidP="007B581E">
            <w:pPr>
              <w:pStyle w:val="Listenabsatz"/>
              <w:numPr>
                <w:ilvl w:val="0"/>
                <w:numId w:val="60"/>
              </w:numPr>
            </w:pPr>
            <w:r>
              <w:t>arbeitet Stellungnahme in den Bericht ein</w:t>
            </w:r>
          </w:p>
          <w:p w:rsidR="00B1153B" w:rsidRDefault="00B1153B" w:rsidP="007B581E">
            <w:pPr>
              <w:pStyle w:val="Listenabsatz"/>
              <w:numPr>
                <w:ilvl w:val="0"/>
                <w:numId w:val="60"/>
              </w:numPr>
            </w:pPr>
            <w:r>
              <w:t>legt eine Frist fest</w:t>
            </w:r>
          </w:p>
          <w:p w:rsidR="00B1153B" w:rsidRDefault="00B1153B" w:rsidP="007B581E">
            <w:pPr>
              <w:pStyle w:val="Listenabsatz"/>
              <w:numPr>
                <w:ilvl w:val="0"/>
                <w:numId w:val="60"/>
              </w:numPr>
            </w:pPr>
            <w:r>
              <w:t>erstellt endgültigen Bericht</w:t>
            </w:r>
          </w:p>
          <w:p w:rsidR="00B1153B" w:rsidRDefault="00B1153B" w:rsidP="007B581E">
            <w:pPr>
              <w:pStyle w:val="Listenabsatz"/>
              <w:numPr>
                <w:ilvl w:val="0"/>
                <w:numId w:val="60"/>
              </w:numPr>
            </w:pPr>
            <w:r>
              <w:t>übermittelt Bericht an Dienstleisterin</w:t>
            </w:r>
          </w:p>
          <w:p w:rsidR="00B1153B" w:rsidRDefault="00B1153B" w:rsidP="007B581E">
            <w:pPr>
              <w:pStyle w:val="Listenabsatz"/>
              <w:numPr>
                <w:ilvl w:val="0"/>
                <w:numId w:val="60"/>
              </w:numPr>
            </w:pPr>
            <w:r>
              <w:t>informiert Nutzerinnen über Bericht und stellt deren Einsichtsrechte sicher</w:t>
            </w:r>
          </w:p>
        </w:tc>
      </w:tr>
      <w:tr w:rsidR="00B1153B" w:rsidRPr="00806E95" w:rsidTr="00B1153B">
        <w:tc>
          <w:tcPr>
            <w:tcW w:w="522" w:type="dxa"/>
          </w:tcPr>
          <w:p w:rsidR="00B1153B" w:rsidRDefault="00B1153B" w:rsidP="005810F8">
            <w:r>
              <w:t>8.</w:t>
            </w:r>
          </w:p>
        </w:tc>
        <w:tc>
          <w:tcPr>
            <w:tcW w:w="8687" w:type="dxa"/>
          </w:tcPr>
          <w:p w:rsidR="00B1153B" w:rsidRDefault="00B1153B" w:rsidP="005810F8">
            <w:r>
              <w:t>Enthält der Bericht Auflagen?</w:t>
            </w:r>
          </w:p>
          <w:p w:rsidR="00B1153B" w:rsidRDefault="00B1153B" w:rsidP="005810F8">
            <w:r>
              <w:t>Ja: weiter bei 9</w:t>
            </w:r>
          </w:p>
          <w:p w:rsidR="00B1153B" w:rsidRDefault="00B1153B" w:rsidP="005810F8">
            <w:r>
              <w:t xml:space="preserve">Nein: weiter bei 10 </w:t>
            </w:r>
          </w:p>
        </w:tc>
      </w:tr>
      <w:tr w:rsidR="00B1153B" w:rsidRPr="00806E95" w:rsidTr="00B1153B">
        <w:tc>
          <w:tcPr>
            <w:tcW w:w="522" w:type="dxa"/>
          </w:tcPr>
          <w:p w:rsidR="00B1153B" w:rsidRDefault="00B1153B" w:rsidP="005810F8">
            <w:r>
              <w:t>9.</w:t>
            </w:r>
          </w:p>
        </w:tc>
        <w:tc>
          <w:tcPr>
            <w:tcW w:w="8687" w:type="dxa"/>
          </w:tcPr>
          <w:p w:rsidR="00B1153B" w:rsidRDefault="00B1153B" w:rsidP="005810F8">
            <w:r>
              <w:t>Weiter mit „Vorgehensweise bei Nichteinhaltung von Qualitätsstandards“</w:t>
            </w:r>
          </w:p>
        </w:tc>
      </w:tr>
      <w:tr w:rsidR="00B1153B" w:rsidRPr="00806E95" w:rsidTr="00B1153B">
        <w:tc>
          <w:tcPr>
            <w:tcW w:w="522" w:type="dxa"/>
          </w:tcPr>
          <w:p w:rsidR="00B1153B" w:rsidRDefault="00B1153B" w:rsidP="005810F8">
            <w:r>
              <w:t>10.</w:t>
            </w:r>
          </w:p>
        </w:tc>
        <w:tc>
          <w:tcPr>
            <w:tcW w:w="8687" w:type="dxa"/>
          </w:tcPr>
          <w:p w:rsidR="00B1153B" w:rsidRDefault="00B1153B" w:rsidP="005810F8">
            <w:r>
              <w:t>Überprüfung abgeschlossen</w:t>
            </w:r>
          </w:p>
        </w:tc>
      </w:tr>
    </w:tbl>
    <w:p w:rsidR="00EC40D4" w:rsidRDefault="00EC40D4" w:rsidP="00EC40D4">
      <w:pPr>
        <w:keepLines/>
      </w:pPr>
    </w:p>
    <w:p w:rsidR="00F03DB7" w:rsidRDefault="00F03DB7" w:rsidP="00F03DB7"/>
    <w:p w:rsidR="00EC40D4" w:rsidRDefault="00EC40D4"/>
    <w:p w:rsidR="00F03DB7" w:rsidRDefault="00F03DB7">
      <w:r>
        <w:br w:type="page"/>
      </w:r>
    </w:p>
    <w:p w:rsidR="00B16AD7" w:rsidRDefault="00F03DB7" w:rsidP="003F16BB">
      <w:pPr>
        <w:pStyle w:val="berschrift1"/>
      </w:pPr>
      <w:r w:rsidRPr="006F7465">
        <w:lastRenderedPageBreak/>
        <w:t>Vorgehensweisen bei Nicht</w:t>
      </w:r>
      <w:r w:rsidR="00F40BB2" w:rsidRPr="006F7465">
        <w:t>e</w:t>
      </w:r>
      <w:r w:rsidRPr="006F7465">
        <w:t>inhaltung von Standards</w:t>
      </w:r>
    </w:p>
    <w:p w:rsidR="00B16AD7" w:rsidRDefault="00B16AD7" w:rsidP="006F7465">
      <w:r w:rsidRPr="003F16BB">
        <w:t xml:space="preserve">Dieser Vorgehensweise geht in der Regel </w:t>
      </w:r>
      <w:r w:rsidR="00B915D4">
        <w:t xml:space="preserve">eine Überprüfung der Standards mit </w:t>
      </w:r>
      <w:r w:rsidR="00FE67A8">
        <w:t>der Vorschreibung von Maßnahmen</w:t>
      </w:r>
      <w:r w:rsidR="00B915D4">
        <w:t xml:space="preserve"> voraus. Jedenfalls ist eine Verletzung eines Standards mit einer dokumentierten Auflage mit Nachfrist Voraussetzung für die Anwendung dieser Vorgehensweise.</w:t>
      </w:r>
    </w:p>
    <w:p w:rsidR="00FA0790" w:rsidRDefault="00FA0790" w:rsidP="006F7465"/>
    <w:p w:rsidR="00E85E77" w:rsidRPr="00D1672F" w:rsidRDefault="00D1672F" w:rsidP="00D1672F">
      <w:pPr>
        <w:rPr>
          <w:b/>
          <w:bCs/>
        </w:rPr>
      </w:pPr>
      <w:r w:rsidRPr="00D1672F">
        <w:rPr>
          <w:b/>
          <w:bCs/>
        </w:rPr>
        <w:t>Ablauf</w:t>
      </w:r>
    </w:p>
    <w:p w:rsidR="00E85E77" w:rsidRPr="0010642F" w:rsidRDefault="00E85E77" w:rsidP="00E85E77"/>
    <w:tbl>
      <w:tblPr>
        <w:tblStyle w:val="Tabellenraster"/>
        <w:tblW w:w="9067" w:type="dxa"/>
        <w:tblLook w:val="04A0" w:firstRow="1" w:lastRow="0" w:firstColumn="1" w:lastColumn="0" w:noHBand="0" w:noVBand="1"/>
        <w:tblCaption w:val="Vorgehensweisen bei Nichteinhaltung von Standards"/>
        <w:tblDescription w:val="Die vorliegende Tabelle beschreibt den Ablauf der Vorgehensweise bei der Nichteinhaltung von Standards wie folgt: 1. Qualitätsstandard nicht eingehalten und Auflage mit Nachfrist&#10;2. Für Dienstleisterin ist Verletzung des Standards nachvollziehbar und Auflage gerechtfertigt?&#10;Ja – weiter mit 7&#10;Nein – weiter mit 3&#10;3. Dienstleisterin informiert Abteilung Inklusion und Kinder- und Jugendhilfe binnen 7 Tage nach Zustellung über abweichende Interpretation&#10;4. Abteilung Inklusion und Kinder- und Jugendhilfe&#10;• bringt Streitfall in AG Qualität ein&#10;• Konsultation in der AG Qualität im Beisein der Dienstleisterin oder per Mail&#10;5. Schiedsgericht&#10;- 2 Vertreterinnen des Landes&#10;- 1 Vertreterin der betroffenen Dienstleisterin&#10;- 1 Mitglied der AG Qualität aus dem Kreis der Dienstleisterinnen&#10;- 1 unabhängige Expertin auf die sich Land und betroffene Dienstleisterin einigen&#10;6. Entscheidung Schiedsspruch:&#10;Mit Auflage und Frist – weiter mit 7&#10;Ohne Auflage – Prozessende&#10;7. Dienstleisterinnen berichten innerhalb der festgesetzten Frist schriftlich über erfolgte Umsetzung der Auflagen (Umsetzungsbericht)&#10;8. Abteilung Inklusion und Kinder- und Jugendhilfe&#10;prüft Einhaltung der Auflagen aufgrund der Unterlagen oder bei Bedarf durch Besuch vor Ort (angekündigt und durch Dienstleister vorbereitet, wie bei jeder Überprüfung)&#10;9. Abteilung Inklusion und Kinder- und Jugendhilfe sieht Standard als eingehalten:&#10;Ja – weiter mit 10&#10;Nein – weiter mit 11&#10;10. Abteilung Inklusion und Kinder- und Jugendhilfe erstellt Abschlussbericht und informiert Dienstleisterin. &#10;Prozessende&#10;11. Handelt es sich um eine wiederholte Nicht-Einhaltung:&#10;Nein – weiter mit 12&#10;Ja – weiter mit 13&#10;12. Abteilung Inklusion und Kinder- und Jugendhilfe erneuert Auflagen und setzt neue Frist.&#10;Weiter mit 8.&#10;13. Bei Nichteinhaltung des Standards: Einstellung der Leistung"/>
      </w:tblPr>
      <w:tblGrid>
        <w:gridCol w:w="522"/>
        <w:gridCol w:w="8545"/>
      </w:tblGrid>
      <w:tr w:rsidR="00D1672F" w:rsidRPr="00806E95" w:rsidTr="00412056">
        <w:trPr>
          <w:tblHeader/>
        </w:trPr>
        <w:tc>
          <w:tcPr>
            <w:tcW w:w="522" w:type="dxa"/>
          </w:tcPr>
          <w:p w:rsidR="00D1672F" w:rsidRDefault="00D1672F" w:rsidP="005810F8">
            <w:r>
              <w:t>Nr.</w:t>
            </w:r>
          </w:p>
        </w:tc>
        <w:tc>
          <w:tcPr>
            <w:tcW w:w="8545" w:type="dxa"/>
          </w:tcPr>
          <w:p w:rsidR="00D1672F" w:rsidRDefault="00D1672F" w:rsidP="005810F8">
            <w:r>
              <w:t>Inhalt</w:t>
            </w:r>
          </w:p>
        </w:tc>
      </w:tr>
      <w:tr w:rsidR="00D1672F" w:rsidRPr="00806E95" w:rsidTr="00D1672F">
        <w:tc>
          <w:tcPr>
            <w:tcW w:w="522" w:type="dxa"/>
          </w:tcPr>
          <w:p w:rsidR="00D1672F" w:rsidRDefault="00D1672F" w:rsidP="005810F8">
            <w:r>
              <w:t>1.</w:t>
            </w:r>
          </w:p>
        </w:tc>
        <w:tc>
          <w:tcPr>
            <w:tcW w:w="8545" w:type="dxa"/>
          </w:tcPr>
          <w:p w:rsidR="00D1672F" w:rsidRDefault="00D1672F" w:rsidP="005810F8">
            <w:r>
              <w:t>Qualitätsstandard nicht eingehalten und Auflage mit Nachfrist</w:t>
            </w:r>
          </w:p>
        </w:tc>
      </w:tr>
      <w:tr w:rsidR="00D1672F" w:rsidRPr="00806E95" w:rsidTr="00D1672F">
        <w:tc>
          <w:tcPr>
            <w:tcW w:w="522" w:type="dxa"/>
          </w:tcPr>
          <w:p w:rsidR="00D1672F" w:rsidRDefault="00D1672F" w:rsidP="005810F8">
            <w:r>
              <w:t>2.</w:t>
            </w:r>
          </w:p>
        </w:tc>
        <w:tc>
          <w:tcPr>
            <w:tcW w:w="8545" w:type="dxa"/>
          </w:tcPr>
          <w:p w:rsidR="00D1672F" w:rsidRDefault="00D1672F" w:rsidP="005810F8">
            <w:r>
              <w:t>Für Dienstleisterin ist Verletzung des Standards nachvollziehbar und Auflage gerechtfertigt?</w:t>
            </w:r>
          </w:p>
          <w:p w:rsidR="00D1672F" w:rsidRDefault="00D1672F" w:rsidP="005810F8">
            <w:pPr>
              <w:tabs>
                <w:tab w:val="left" w:pos="1827"/>
              </w:tabs>
            </w:pPr>
            <w:r>
              <w:t>Ja – weiter mit 7</w:t>
            </w:r>
          </w:p>
          <w:p w:rsidR="00D1672F" w:rsidRDefault="00D1672F" w:rsidP="005810F8">
            <w:r>
              <w:t>Nein – weiter mit 3</w:t>
            </w:r>
          </w:p>
        </w:tc>
      </w:tr>
      <w:tr w:rsidR="00D1672F" w:rsidRPr="00806E95" w:rsidTr="00D1672F">
        <w:tc>
          <w:tcPr>
            <w:tcW w:w="522" w:type="dxa"/>
          </w:tcPr>
          <w:p w:rsidR="00D1672F" w:rsidRDefault="00D1672F" w:rsidP="005810F8">
            <w:r>
              <w:t>3.</w:t>
            </w:r>
          </w:p>
        </w:tc>
        <w:tc>
          <w:tcPr>
            <w:tcW w:w="8545" w:type="dxa"/>
          </w:tcPr>
          <w:p w:rsidR="00D1672F" w:rsidRDefault="00D1672F" w:rsidP="005810F8">
            <w:r>
              <w:t xml:space="preserve">Dienstleisterin informiert Abteilung </w:t>
            </w:r>
            <w:r w:rsidR="001D58E5">
              <w:t xml:space="preserve">Inklusion und Kinder- und Jugendhilfe </w:t>
            </w:r>
            <w:r>
              <w:t>binnen 7 Tage nach Zustellung über abweichende Interpretation</w:t>
            </w:r>
          </w:p>
        </w:tc>
      </w:tr>
      <w:tr w:rsidR="00D1672F" w:rsidRPr="00806E95" w:rsidTr="00D1672F">
        <w:tc>
          <w:tcPr>
            <w:tcW w:w="522" w:type="dxa"/>
          </w:tcPr>
          <w:p w:rsidR="00D1672F" w:rsidRDefault="00D1672F" w:rsidP="005810F8">
            <w:r>
              <w:t>4.</w:t>
            </w:r>
          </w:p>
        </w:tc>
        <w:tc>
          <w:tcPr>
            <w:tcW w:w="8545" w:type="dxa"/>
          </w:tcPr>
          <w:p w:rsidR="00D1672F" w:rsidRDefault="00D1672F" w:rsidP="005810F8">
            <w:r>
              <w:t xml:space="preserve">Abteilung </w:t>
            </w:r>
            <w:r w:rsidR="001D58E5">
              <w:t>Inklusion und Kinder- und Jugendhilfe</w:t>
            </w:r>
          </w:p>
          <w:p w:rsidR="00D1672F" w:rsidRDefault="00D1672F" w:rsidP="00E85E77">
            <w:pPr>
              <w:pStyle w:val="Listenabsatz"/>
              <w:numPr>
                <w:ilvl w:val="0"/>
                <w:numId w:val="61"/>
              </w:numPr>
            </w:pPr>
            <w:r>
              <w:t>bringt Streitfall in AG Qualität ein</w:t>
            </w:r>
          </w:p>
          <w:p w:rsidR="00D1672F" w:rsidRDefault="00D1672F" w:rsidP="00E85E77">
            <w:pPr>
              <w:pStyle w:val="Listenabsatz"/>
              <w:numPr>
                <w:ilvl w:val="0"/>
                <w:numId w:val="61"/>
              </w:numPr>
            </w:pPr>
            <w:r>
              <w:t>Konsultation in der AG Qualität im Beisein der Dienstleisterin oder per Mail</w:t>
            </w:r>
          </w:p>
        </w:tc>
      </w:tr>
      <w:tr w:rsidR="00D1672F" w:rsidRPr="00806E95" w:rsidTr="00D1672F">
        <w:tc>
          <w:tcPr>
            <w:tcW w:w="522" w:type="dxa"/>
          </w:tcPr>
          <w:p w:rsidR="00D1672F" w:rsidRDefault="00D1672F" w:rsidP="005810F8">
            <w:r>
              <w:t>5.</w:t>
            </w:r>
          </w:p>
        </w:tc>
        <w:tc>
          <w:tcPr>
            <w:tcW w:w="8545" w:type="dxa"/>
          </w:tcPr>
          <w:p w:rsidR="00D1672F" w:rsidRDefault="00D1672F" w:rsidP="005810F8">
            <w:r>
              <w:t>Schiedsgericht</w:t>
            </w:r>
          </w:p>
          <w:p w:rsidR="00D1672F" w:rsidRDefault="00D1672F" w:rsidP="00E85E77">
            <w:pPr>
              <w:pStyle w:val="Listenabsatz"/>
              <w:numPr>
                <w:ilvl w:val="0"/>
                <w:numId w:val="60"/>
              </w:numPr>
            </w:pPr>
            <w:r>
              <w:t>2 Vertreterinnen des Landes</w:t>
            </w:r>
          </w:p>
          <w:p w:rsidR="00D1672F" w:rsidRDefault="00D1672F" w:rsidP="00E85E77">
            <w:pPr>
              <w:pStyle w:val="Listenabsatz"/>
              <w:numPr>
                <w:ilvl w:val="0"/>
                <w:numId w:val="60"/>
              </w:numPr>
            </w:pPr>
            <w:r>
              <w:t xml:space="preserve">1 Vertreterin </w:t>
            </w:r>
            <w:proofErr w:type="gramStart"/>
            <w:r>
              <w:t>der betroffenen Dienstleisterin</w:t>
            </w:r>
            <w:proofErr w:type="gramEnd"/>
          </w:p>
          <w:p w:rsidR="00D1672F" w:rsidRDefault="00D1672F" w:rsidP="00E85E77">
            <w:pPr>
              <w:pStyle w:val="Listenabsatz"/>
              <w:numPr>
                <w:ilvl w:val="0"/>
                <w:numId w:val="60"/>
              </w:numPr>
            </w:pPr>
            <w:r>
              <w:t xml:space="preserve">1 Mitglied der AG Qualität aus dem Kreis </w:t>
            </w:r>
            <w:proofErr w:type="gramStart"/>
            <w:r>
              <w:t>der Dienstleisterinnen</w:t>
            </w:r>
            <w:proofErr w:type="gramEnd"/>
          </w:p>
          <w:p w:rsidR="00D1672F" w:rsidRDefault="00D1672F" w:rsidP="00E85E77">
            <w:pPr>
              <w:pStyle w:val="Listenabsatz"/>
              <w:numPr>
                <w:ilvl w:val="0"/>
                <w:numId w:val="60"/>
              </w:numPr>
            </w:pPr>
            <w:r>
              <w:t>1 unabhängige Expertin auf die sich Land und betroffene Dienstleisterin einigen</w:t>
            </w:r>
          </w:p>
        </w:tc>
      </w:tr>
      <w:tr w:rsidR="00D1672F" w:rsidRPr="00806E95" w:rsidTr="00D1672F">
        <w:tc>
          <w:tcPr>
            <w:tcW w:w="522" w:type="dxa"/>
          </w:tcPr>
          <w:p w:rsidR="00D1672F" w:rsidRDefault="00D1672F" w:rsidP="005810F8">
            <w:r>
              <w:t>6.</w:t>
            </w:r>
          </w:p>
        </w:tc>
        <w:tc>
          <w:tcPr>
            <w:tcW w:w="8545" w:type="dxa"/>
          </w:tcPr>
          <w:p w:rsidR="00D1672F" w:rsidRDefault="00D1672F" w:rsidP="005810F8">
            <w:r>
              <w:t>Entscheidung Schiedsspruch:</w:t>
            </w:r>
          </w:p>
          <w:p w:rsidR="00D1672F" w:rsidRDefault="00D1672F" w:rsidP="005810F8">
            <w:r>
              <w:t>Mit Auflage und Frist – weiter mit 7</w:t>
            </w:r>
          </w:p>
          <w:p w:rsidR="00D1672F" w:rsidRDefault="00D1672F" w:rsidP="005810F8">
            <w:r>
              <w:t>Ohne Auflage – Prozessende</w:t>
            </w:r>
          </w:p>
        </w:tc>
      </w:tr>
      <w:tr w:rsidR="00D1672F" w:rsidRPr="00806E95" w:rsidTr="00D1672F">
        <w:tc>
          <w:tcPr>
            <w:tcW w:w="522" w:type="dxa"/>
          </w:tcPr>
          <w:p w:rsidR="00D1672F" w:rsidRDefault="00D1672F" w:rsidP="005810F8">
            <w:r>
              <w:t>7.</w:t>
            </w:r>
          </w:p>
        </w:tc>
        <w:tc>
          <w:tcPr>
            <w:tcW w:w="8545" w:type="dxa"/>
          </w:tcPr>
          <w:p w:rsidR="00D1672F" w:rsidRDefault="00D1672F" w:rsidP="005810F8">
            <w:r>
              <w:t>Dienstleisterinnen berichten innerhalb der festgesetzten Frist schriftlich über erfolgte Umsetzung der Auflagen (Umsetzungsbericht)</w:t>
            </w:r>
          </w:p>
        </w:tc>
      </w:tr>
      <w:tr w:rsidR="00D1672F" w:rsidRPr="00806E95" w:rsidTr="00D1672F">
        <w:tc>
          <w:tcPr>
            <w:tcW w:w="522" w:type="dxa"/>
          </w:tcPr>
          <w:p w:rsidR="00D1672F" w:rsidRDefault="00D1672F" w:rsidP="005810F8">
            <w:r>
              <w:t>8.</w:t>
            </w:r>
          </w:p>
        </w:tc>
        <w:tc>
          <w:tcPr>
            <w:tcW w:w="8545" w:type="dxa"/>
          </w:tcPr>
          <w:p w:rsidR="00D1672F" w:rsidRDefault="00D1672F" w:rsidP="005810F8">
            <w:r>
              <w:t xml:space="preserve">Abteilung </w:t>
            </w:r>
            <w:r w:rsidR="001D58E5">
              <w:t>Inklusion und Kinder- und Jugendhilfe</w:t>
            </w:r>
          </w:p>
          <w:p w:rsidR="00D1672F" w:rsidRDefault="00D1672F" w:rsidP="005810F8">
            <w:r>
              <w:t xml:space="preserve">prüft Einhaltung der Auflagen aufgrund der </w:t>
            </w:r>
            <w:r w:rsidRPr="00740C23">
              <w:rPr>
                <w:lang w:val="de-DE"/>
              </w:rPr>
              <w:t>Unterlagen oder bei Bedarf durch Besuch vor Ort (angekündigt und durch Dienstleister vorbereitet</w:t>
            </w:r>
            <w:r>
              <w:rPr>
                <w:lang w:val="de-DE"/>
              </w:rPr>
              <w:t>,</w:t>
            </w:r>
            <w:r w:rsidRPr="00740C23">
              <w:rPr>
                <w:lang w:val="de-DE"/>
              </w:rPr>
              <w:t xml:space="preserve"> wie bei jeder Überprüfung)</w:t>
            </w:r>
          </w:p>
        </w:tc>
      </w:tr>
      <w:tr w:rsidR="00D1672F" w:rsidRPr="00806E95" w:rsidTr="00D1672F">
        <w:tc>
          <w:tcPr>
            <w:tcW w:w="522" w:type="dxa"/>
          </w:tcPr>
          <w:p w:rsidR="00D1672F" w:rsidRDefault="00D1672F" w:rsidP="005810F8">
            <w:r>
              <w:t>9.</w:t>
            </w:r>
          </w:p>
        </w:tc>
        <w:tc>
          <w:tcPr>
            <w:tcW w:w="8545" w:type="dxa"/>
          </w:tcPr>
          <w:p w:rsidR="00D1672F" w:rsidRDefault="00D1672F" w:rsidP="005810F8">
            <w:r>
              <w:t xml:space="preserve">Abteilung </w:t>
            </w:r>
            <w:r w:rsidR="001D58E5">
              <w:t xml:space="preserve">Inklusion und Kinder- und Jugendhilfe </w:t>
            </w:r>
            <w:r>
              <w:t>sieht Standard als eingehalten:</w:t>
            </w:r>
          </w:p>
          <w:p w:rsidR="00D1672F" w:rsidRDefault="00D1672F" w:rsidP="005810F8">
            <w:r>
              <w:t>Ja – weiter mit 10</w:t>
            </w:r>
          </w:p>
          <w:p w:rsidR="00D1672F" w:rsidRDefault="00D1672F" w:rsidP="005810F8">
            <w:r>
              <w:t>Nein – weiter mit 11</w:t>
            </w:r>
          </w:p>
        </w:tc>
      </w:tr>
      <w:tr w:rsidR="00D1672F" w:rsidRPr="00806E95" w:rsidTr="00D1672F">
        <w:tc>
          <w:tcPr>
            <w:tcW w:w="522" w:type="dxa"/>
          </w:tcPr>
          <w:p w:rsidR="00D1672F" w:rsidRDefault="00D1672F" w:rsidP="005810F8">
            <w:r>
              <w:t>10.</w:t>
            </w:r>
          </w:p>
        </w:tc>
        <w:tc>
          <w:tcPr>
            <w:tcW w:w="8545" w:type="dxa"/>
          </w:tcPr>
          <w:p w:rsidR="00D1672F" w:rsidRDefault="00D1672F" w:rsidP="005810F8">
            <w:r>
              <w:t xml:space="preserve">Abteilung </w:t>
            </w:r>
            <w:r w:rsidR="001D58E5">
              <w:t xml:space="preserve">Inklusion und Kinder- und Jugendhilfe </w:t>
            </w:r>
            <w:r>
              <w:t xml:space="preserve">erstellt Abschlussbericht und informiert Dienstleisterin. </w:t>
            </w:r>
          </w:p>
          <w:p w:rsidR="00D1672F" w:rsidRDefault="00D1672F" w:rsidP="005810F8">
            <w:r>
              <w:t>Prozessende</w:t>
            </w:r>
          </w:p>
        </w:tc>
      </w:tr>
      <w:tr w:rsidR="00D1672F" w:rsidRPr="00806E95" w:rsidTr="00D1672F">
        <w:tc>
          <w:tcPr>
            <w:tcW w:w="522" w:type="dxa"/>
          </w:tcPr>
          <w:p w:rsidR="00D1672F" w:rsidRDefault="00D1672F" w:rsidP="005810F8">
            <w:r>
              <w:t>11.</w:t>
            </w:r>
          </w:p>
        </w:tc>
        <w:tc>
          <w:tcPr>
            <w:tcW w:w="8545" w:type="dxa"/>
          </w:tcPr>
          <w:p w:rsidR="00D1672F" w:rsidRDefault="00D1672F" w:rsidP="005810F8">
            <w:r>
              <w:t>Handelt es sich um eine wiederholte Nicht-Einhaltung:</w:t>
            </w:r>
          </w:p>
          <w:p w:rsidR="00D1672F" w:rsidRDefault="00D1672F" w:rsidP="005810F8">
            <w:r>
              <w:t>Nein – weiter mit 12</w:t>
            </w:r>
          </w:p>
          <w:p w:rsidR="00D1672F" w:rsidRDefault="00D1672F" w:rsidP="005810F8">
            <w:r>
              <w:t>Ja – weiter mit 13</w:t>
            </w:r>
          </w:p>
        </w:tc>
      </w:tr>
      <w:tr w:rsidR="00D1672F" w:rsidRPr="00806E95" w:rsidTr="00D1672F">
        <w:tc>
          <w:tcPr>
            <w:tcW w:w="522" w:type="dxa"/>
          </w:tcPr>
          <w:p w:rsidR="00D1672F" w:rsidRDefault="00D1672F" w:rsidP="005810F8">
            <w:r>
              <w:t>12.</w:t>
            </w:r>
          </w:p>
        </w:tc>
        <w:tc>
          <w:tcPr>
            <w:tcW w:w="8545" w:type="dxa"/>
          </w:tcPr>
          <w:p w:rsidR="00D1672F" w:rsidRDefault="00D1672F" w:rsidP="005810F8">
            <w:r>
              <w:t xml:space="preserve">Abteilung </w:t>
            </w:r>
            <w:r w:rsidR="001D58E5">
              <w:t xml:space="preserve">Inklusion und Kinder- und Jugendhilfe </w:t>
            </w:r>
            <w:r>
              <w:t>erneuert Auflagen und setzt neue Frist.</w:t>
            </w:r>
          </w:p>
          <w:p w:rsidR="00D1672F" w:rsidRDefault="00D1672F" w:rsidP="005810F8">
            <w:r>
              <w:t>Weiter mit 8.</w:t>
            </w:r>
          </w:p>
        </w:tc>
      </w:tr>
      <w:tr w:rsidR="00D1672F" w:rsidRPr="00806E95" w:rsidTr="00D1672F">
        <w:tc>
          <w:tcPr>
            <w:tcW w:w="522" w:type="dxa"/>
          </w:tcPr>
          <w:p w:rsidR="00D1672F" w:rsidRDefault="00D1672F" w:rsidP="005810F8">
            <w:r>
              <w:t>13.</w:t>
            </w:r>
          </w:p>
        </w:tc>
        <w:tc>
          <w:tcPr>
            <w:tcW w:w="8545" w:type="dxa"/>
          </w:tcPr>
          <w:p w:rsidR="00D1672F" w:rsidRPr="00C31C7A" w:rsidRDefault="00D1672F" w:rsidP="005810F8">
            <w:pPr>
              <w:rPr>
                <w:color w:val="FF0000"/>
              </w:rPr>
            </w:pPr>
            <w:r w:rsidRPr="00764E28">
              <w:t>Bei Nichteinhaltung des Standards: Einstellung der Leistung</w:t>
            </w:r>
          </w:p>
        </w:tc>
      </w:tr>
    </w:tbl>
    <w:p w:rsidR="00E902D8" w:rsidRDefault="00E902D8" w:rsidP="006F7465"/>
    <w:p w:rsidR="00EC40D4" w:rsidRDefault="00EC40D4" w:rsidP="006F7465"/>
    <w:p w:rsidR="00F03DB7" w:rsidRDefault="00F03DB7" w:rsidP="00F03DB7"/>
    <w:p w:rsidR="00764BE4" w:rsidRDefault="004E6BD1" w:rsidP="00202DAC">
      <w:pPr>
        <w:pStyle w:val="berschrift1"/>
      </w:pPr>
      <w:r w:rsidRPr="006F7465">
        <w:t>Vorgehensweise für die Anerkennung von Ausbildungen</w:t>
      </w:r>
    </w:p>
    <w:p w:rsidR="002F4BE6" w:rsidRDefault="002F4BE6" w:rsidP="002F4BE6">
      <w:r>
        <w:t>Das Anerkennungsverfahren ist prinzipiell zweistufig:</w:t>
      </w:r>
    </w:p>
    <w:p w:rsidR="002F4BE6" w:rsidRDefault="002F4BE6" w:rsidP="00202DAC">
      <w:pPr>
        <w:pStyle w:val="Listenabsatz"/>
        <w:numPr>
          <w:ilvl w:val="0"/>
          <w:numId w:val="51"/>
        </w:numPr>
        <w:ind w:left="284" w:hanging="284"/>
      </w:pPr>
      <w:r>
        <w:t xml:space="preserve">Die Anerkennung der generellen </w:t>
      </w:r>
      <w:proofErr w:type="spellStart"/>
      <w:r>
        <w:t>Facheinschlägigkeit</w:t>
      </w:r>
      <w:proofErr w:type="spellEnd"/>
      <w:r>
        <w:t xml:space="preserve"> einer Ausbildung liegt in der Zuständigkeit der AG Qualität.</w:t>
      </w:r>
    </w:p>
    <w:p w:rsidR="002F4BE6" w:rsidRDefault="002F4BE6" w:rsidP="00202DAC">
      <w:pPr>
        <w:pStyle w:val="Listenabsatz"/>
        <w:numPr>
          <w:ilvl w:val="0"/>
          <w:numId w:val="51"/>
        </w:numPr>
        <w:ind w:left="284" w:hanging="284"/>
      </w:pPr>
      <w:r>
        <w:t xml:space="preserve">Die Anerkennung der </w:t>
      </w:r>
      <w:proofErr w:type="spellStart"/>
      <w:r>
        <w:t>Facheinschlägigkeit</w:t>
      </w:r>
      <w:proofErr w:type="spellEnd"/>
      <w:r>
        <w:t xml:space="preserve"> einer Ausbildung für eine Leistung liegt in der Zuständigkeit der jeweiligen </w:t>
      </w:r>
      <w:r w:rsidR="003E6430">
        <w:t>AG Leistungsbeschreibung</w:t>
      </w:r>
      <w:r>
        <w:t>.</w:t>
      </w:r>
    </w:p>
    <w:p w:rsidR="002F4BE6" w:rsidRDefault="002F4BE6" w:rsidP="002F4BE6">
      <w:proofErr w:type="gramStart"/>
      <w:r>
        <w:t xml:space="preserve">Um </w:t>
      </w:r>
      <w:r w:rsidR="0053231A">
        <w:t>laufende</w:t>
      </w:r>
      <w:proofErr w:type="gramEnd"/>
      <w:r w:rsidR="0053231A">
        <w:t xml:space="preserve"> </w:t>
      </w:r>
      <w:r>
        <w:t xml:space="preserve">Bewerbungs- bzw. Personalgewinnungsverfahren zügig abschließen zu können, </w:t>
      </w:r>
    </w:p>
    <w:p w:rsidR="002F4BE6" w:rsidRDefault="0053231A" w:rsidP="00202DAC">
      <w:pPr>
        <w:pStyle w:val="Listenabsatz"/>
        <w:numPr>
          <w:ilvl w:val="0"/>
          <w:numId w:val="52"/>
        </w:numPr>
      </w:pPr>
      <w:r>
        <w:t xml:space="preserve">werden </w:t>
      </w:r>
      <w:r w:rsidR="002F4BE6">
        <w:t>Umlaufbes</w:t>
      </w:r>
      <w:r>
        <w:t xml:space="preserve">chlüsse per Mail </w:t>
      </w:r>
      <w:r w:rsidR="00E917FE">
        <w:t>gefasst</w:t>
      </w:r>
      <w:r w:rsidR="00327B6A">
        <w:t>; wenn diese nicht einstimmig sind, erfolgt Beratung und Entscheidung in dem zuständigen Gremium</w:t>
      </w:r>
    </w:p>
    <w:p w:rsidR="0053231A" w:rsidRDefault="0053231A" w:rsidP="00202DAC">
      <w:pPr>
        <w:pStyle w:val="Listenabsatz"/>
        <w:numPr>
          <w:ilvl w:val="0"/>
          <w:numId w:val="52"/>
        </w:numPr>
      </w:pPr>
      <w:r>
        <w:t xml:space="preserve">gilt Stillschweigen </w:t>
      </w:r>
      <w:r w:rsidR="00E917FE">
        <w:t>s</w:t>
      </w:r>
      <w:r>
        <w:t>eitens der Dienstleisterinnen als Zustimmung und</w:t>
      </w:r>
    </w:p>
    <w:p w:rsidR="0053231A" w:rsidRDefault="0053231A" w:rsidP="00202DAC">
      <w:pPr>
        <w:pStyle w:val="Listenabsatz"/>
        <w:numPr>
          <w:ilvl w:val="0"/>
          <w:numId w:val="52"/>
        </w:numPr>
      </w:pPr>
      <w:r>
        <w:t xml:space="preserve">werden die AG Qualität und die </w:t>
      </w:r>
      <w:r w:rsidR="003E6430">
        <w:t xml:space="preserve">AG Leistungsbeschreibung </w:t>
      </w:r>
      <w:r>
        <w:t>parallel mit Anfragen befasst.</w:t>
      </w:r>
    </w:p>
    <w:p w:rsidR="002F4BE6" w:rsidRDefault="0053231A" w:rsidP="002F4BE6">
      <w:r>
        <w:t>Um die Anzahl der Anerkennungsprozesse zu vermindern, wird eine Ausbildung jeweils immer gleich für alle Leistungen beurteilt.</w:t>
      </w:r>
    </w:p>
    <w:p w:rsidR="0053231A" w:rsidRDefault="0053231A" w:rsidP="002F4BE6">
      <w:r>
        <w:t>Anerkannte Ausbildungen werden in einer Matrix geführt</w:t>
      </w:r>
      <w:r w:rsidR="004716DA">
        <w:t>,</w:t>
      </w:r>
      <w:r>
        <w:t xml:space="preserve"> die in stets aktueller Form </w:t>
      </w:r>
      <w:r w:rsidR="00E917FE">
        <w:t xml:space="preserve">auf der Homepage der Abteilung </w:t>
      </w:r>
      <w:r w:rsidR="001D58E5">
        <w:t xml:space="preserve">Inklusion und Kinder- und Jugendhilfe </w:t>
      </w:r>
      <w:r w:rsidR="00E917FE">
        <w:t>und in der Cloud einsehbar</w:t>
      </w:r>
      <w:r>
        <w:t xml:space="preserve"> ist. </w:t>
      </w:r>
      <w:r w:rsidR="004716DA">
        <w:t>Auch nicht anerkannte Ausbildungen werden in derselben Weise bekannt gemacht.</w:t>
      </w:r>
    </w:p>
    <w:p w:rsidR="005E6962" w:rsidRPr="00D1672F" w:rsidRDefault="00D1672F" w:rsidP="00D1672F">
      <w:pPr>
        <w:rPr>
          <w:b/>
          <w:bCs/>
        </w:rPr>
      </w:pPr>
      <w:r w:rsidRPr="00D1672F">
        <w:rPr>
          <w:b/>
          <w:bCs/>
        </w:rPr>
        <w:t>Ablauf</w:t>
      </w:r>
    </w:p>
    <w:tbl>
      <w:tblPr>
        <w:tblStyle w:val="Tabellenraster"/>
        <w:tblW w:w="9209" w:type="dxa"/>
        <w:tblLook w:val="04A0" w:firstRow="1" w:lastRow="0" w:firstColumn="1" w:lastColumn="0" w:noHBand="0" w:noVBand="1"/>
        <w:tblCaption w:val="Vorgehensweise für die Anerkennung von Ausbildungen"/>
        <w:tblDescription w:val="Die vorliegende Tabelle beschreibt den Ablauf der Vorgehensweise für dei Anerkennung von Ausbildungen wie folgt: 1. Bisher nicht behandelte Ausbildung liegt vor&#10;2. Einbringung durch &#10;Abteilung Inklusion und Kinder- und Jugendhilfe – weiter mit 4&#10;Dienstleisterin – weiter mit 3&#10;3. Dienstleisterin beantragt Anerkennung und legt bei&#10;- Unterlagen über Bezeichnung, Inhalte und Umfang der Ausbildung&#10;- Vorschlag für die Anerkennung der Facheinschlägigkeit allgemein und für spezifische Leistung/en&#10;- ggfs. Einschätzung welche Ausbildung vergleichbar ist&#10;- ggfs. Vorschlag für Behandlung als Vorgänger- oder Nachfolgeausbildung einer Ausbildung&#10;4. Abteilung Inklusion und Kinder- und Jugendhilfe&#10;- prüft ob beantragte Ausbildung mit einer bestehenden Ausbildung vergleichbar ist &#10;- erstellt begründeten Entscheidungsvorschlag&#10;o für generelle Anerkennung der Facheinschlägigkeit&#10;o für Anerkennung je Leistung (Qualifizierungsgrad je Leistung inkl. Anerkennung für Leitungstätigkeit; „neue Matrix-Zeile“)&#10;o für Adaptierungen bestehender „Matrix-Zeilen“ hinsichtlich Vor- und Nachfolgeausbildungen&#10;5. Vorschlag der Abteilung Inklusion und Kinder- und Jugendhilfe beinhaltet Anerkennung: &#10;Nein – weiter mit 6&#10;Ja – weiter mit 9&#10;6. Abteilung Inklusion und Kinder- und Jugendhilfe informiert Einbringerin und bringt Ausbildung in AG Qualität ein&#10;7. AG Qualität prüft und entscheidet über die allgemeine Facheinschlägigkeit.&#10;8. Ist Facheinschlägigkeit gegeben?&#10;Ja – weiter mit 9&#10;Nein – weiter mit 12&#10;9. Abteilung Inklusion und Kinder- und Jugendhilfe leitet per Mail Umlaufbeschlüsse ein; parallel bei AG Qualität und bei AG Leistungsbeschreibung.&#10;Das Mail geht an alle Dienstleisterinnen (und damit auch an alle Leistungsbeschreibungsgruppen). Dienstleisterinnen geben nur für jene AG Leistungsbeschreibung eine Rückmeldung, bei der sie auch Mitglied sind.&#10;Weiter parallel mit 10. und 12.&#10;10. Entscheidung: Umlaufbeschluss der AG Leistungsbeschreibung ist&#10;Positiv – weiter mit 12&#10;Negativ – weiter mit 11&#10;11. AG Leistungsbeschreibung berät Ablehnung in Sitzung; &#10;nach Beratung neuerliche Entscheidung über Anerkennung:&#10;Positiv – Rückmeldung an AG Qualität&#10;Negativ – Rückmeldung an Abteilung Inklusion und Kinder- und Jugendhilfe&#10;12. Entscheidung: Umlaufbeschluss der AG Qualität ist&#10;Positiv– weiter mit 14&#10;Negativ – weiter mit 13&#10;13. AG Qualität berät Ablehnung in Sitzung; &#10;nach Beratung neuerliche Entscheidung über Anerkennung:&#10;Positiv – weiter mit 14&#10;Negativ – weiter mit 15&#10;14. Abteilung Inklusion und Kinder- und Jugendhilfe&#10;- aktualisiert&#10;- Liste anerkannter Ausbildungen&#10;- Leistungsbeschreibung&#10;- Matrix&#10;- informiert alle Dienstleisterinnen&#10;Weiter mit 16&#10;15. Abteilung Inklusion und Kinder- und Jugendhilfe&#10;- trägt Ausbildung in Liste nicht-anerkannter Ausbildungen ein&#10;- informiert alle Dienstleisterinnen&#10;16. Prozessende"/>
      </w:tblPr>
      <w:tblGrid>
        <w:gridCol w:w="522"/>
        <w:gridCol w:w="8687"/>
      </w:tblGrid>
      <w:tr w:rsidR="00D1672F" w:rsidRPr="00806E95" w:rsidTr="00412056">
        <w:trPr>
          <w:tblHeader/>
        </w:trPr>
        <w:tc>
          <w:tcPr>
            <w:tcW w:w="522" w:type="dxa"/>
          </w:tcPr>
          <w:p w:rsidR="00D1672F" w:rsidRDefault="00D1672F" w:rsidP="005810F8">
            <w:r>
              <w:t>Nr.</w:t>
            </w:r>
          </w:p>
        </w:tc>
        <w:tc>
          <w:tcPr>
            <w:tcW w:w="8687" w:type="dxa"/>
          </w:tcPr>
          <w:p w:rsidR="00D1672F" w:rsidRDefault="00D1672F" w:rsidP="005810F8">
            <w:r>
              <w:t>Inhalt</w:t>
            </w:r>
          </w:p>
        </w:tc>
      </w:tr>
      <w:tr w:rsidR="00D1672F" w:rsidRPr="00806E95" w:rsidTr="00D1672F">
        <w:tc>
          <w:tcPr>
            <w:tcW w:w="522" w:type="dxa"/>
          </w:tcPr>
          <w:p w:rsidR="00D1672F" w:rsidRDefault="00D1672F" w:rsidP="005810F8">
            <w:r>
              <w:t>1.</w:t>
            </w:r>
          </w:p>
        </w:tc>
        <w:tc>
          <w:tcPr>
            <w:tcW w:w="8687" w:type="dxa"/>
          </w:tcPr>
          <w:p w:rsidR="00D1672F" w:rsidRDefault="00D1672F" w:rsidP="005810F8">
            <w:r>
              <w:t>Bisher nicht behandelte Ausbildung liegt vor</w:t>
            </w:r>
          </w:p>
        </w:tc>
      </w:tr>
      <w:tr w:rsidR="00D1672F" w:rsidRPr="00806E95" w:rsidTr="00D1672F">
        <w:tc>
          <w:tcPr>
            <w:tcW w:w="522" w:type="dxa"/>
          </w:tcPr>
          <w:p w:rsidR="00D1672F" w:rsidRDefault="00D1672F" w:rsidP="005810F8">
            <w:r>
              <w:t>2.</w:t>
            </w:r>
          </w:p>
        </w:tc>
        <w:tc>
          <w:tcPr>
            <w:tcW w:w="8687" w:type="dxa"/>
          </w:tcPr>
          <w:p w:rsidR="00D1672F" w:rsidRDefault="00D1672F" w:rsidP="005810F8">
            <w:r>
              <w:t xml:space="preserve">Einbringung durch </w:t>
            </w:r>
          </w:p>
          <w:p w:rsidR="00D1672F" w:rsidRDefault="00D1672F" w:rsidP="005810F8">
            <w:r>
              <w:t xml:space="preserve">Abteilung </w:t>
            </w:r>
            <w:r w:rsidR="001D58E5">
              <w:t xml:space="preserve">Inklusion und Kinder- und Jugendhilfe </w:t>
            </w:r>
            <w:r>
              <w:t>– weiter mit 4</w:t>
            </w:r>
          </w:p>
          <w:p w:rsidR="00D1672F" w:rsidRDefault="00D1672F" w:rsidP="005810F8">
            <w:r>
              <w:t>Dienstleisterin – weiter mit 3</w:t>
            </w:r>
          </w:p>
        </w:tc>
      </w:tr>
      <w:tr w:rsidR="00D1672F" w:rsidRPr="00806E95" w:rsidTr="00D1672F">
        <w:tc>
          <w:tcPr>
            <w:tcW w:w="522" w:type="dxa"/>
          </w:tcPr>
          <w:p w:rsidR="00D1672F" w:rsidRDefault="00D1672F" w:rsidP="005810F8">
            <w:r>
              <w:t>3.</w:t>
            </w:r>
          </w:p>
        </w:tc>
        <w:tc>
          <w:tcPr>
            <w:tcW w:w="8687" w:type="dxa"/>
          </w:tcPr>
          <w:p w:rsidR="00D1672F" w:rsidRPr="00805100" w:rsidRDefault="00D1672F" w:rsidP="005810F8">
            <w:r>
              <w:t xml:space="preserve">Dienstleisterin </w:t>
            </w:r>
            <w:r w:rsidRPr="00805100">
              <w:rPr>
                <w:lang w:val="de-DE"/>
              </w:rPr>
              <w:t>beantragt Anerkennung und legt bei</w:t>
            </w:r>
          </w:p>
          <w:p w:rsidR="00D1672F" w:rsidRPr="00805100" w:rsidRDefault="00D1672F" w:rsidP="005E6962">
            <w:pPr>
              <w:pStyle w:val="Listenabsatz"/>
              <w:numPr>
                <w:ilvl w:val="0"/>
                <w:numId w:val="62"/>
              </w:numPr>
            </w:pPr>
            <w:r w:rsidRPr="00805100">
              <w:rPr>
                <w:lang w:val="de-DE"/>
              </w:rPr>
              <w:t>Unterlagen über Bezeichnung, Inhalte und Umfang der Ausbildung</w:t>
            </w:r>
          </w:p>
          <w:p w:rsidR="00D1672F" w:rsidRPr="00805100" w:rsidRDefault="00D1672F" w:rsidP="005E6962">
            <w:pPr>
              <w:pStyle w:val="Listenabsatz"/>
              <w:numPr>
                <w:ilvl w:val="0"/>
                <w:numId w:val="62"/>
              </w:numPr>
            </w:pPr>
            <w:r w:rsidRPr="00805100">
              <w:rPr>
                <w:lang w:val="de-DE"/>
              </w:rPr>
              <w:t xml:space="preserve">Vorschlag für die Anerkennung der </w:t>
            </w:r>
            <w:proofErr w:type="spellStart"/>
            <w:r w:rsidRPr="00805100">
              <w:rPr>
                <w:lang w:val="de-DE"/>
              </w:rPr>
              <w:t>Facheinschlägigkeit</w:t>
            </w:r>
            <w:proofErr w:type="spellEnd"/>
            <w:r w:rsidRPr="00805100">
              <w:rPr>
                <w:lang w:val="de-DE"/>
              </w:rPr>
              <w:t xml:space="preserve"> allgemein und für spezifische Leistung/en</w:t>
            </w:r>
          </w:p>
          <w:p w:rsidR="00D1672F" w:rsidRPr="00805100" w:rsidRDefault="00D1672F" w:rsidP="005E6962">
            <w:pPr>
              <w:pStyle w:val="Listenabsatz"/>
              <w:numPr>
                <w:ilvl w:val="0"/>
                <w:numId w:val="62"/>
              </w:numPr>
            </w:pPr>
            <w:r w:rsidRPr="00805100">
              <w:rPr>
                <w:lang w:val="de-DE"/>
              </w:rPr>
              <w:t>ggfs. Einschätzung welche Ausbildung vergleichbar ist</w:t>
            </w:r>
          </w:p>
          <w:p w:rsidR="00D1672F" w:rsidRDefault="00D1672F" w:rsidP="005E6962">
            <w:pPr>
              <w:pStyle w:val="Listenabsatz"/>
              <w:numPr>
                <w:ilvl w:val="0"/>
                <w:numId w:val="62"/>
              </w:numPr>
            </w:pPr>
            <w:r w:rsidRPr="00805100">
              <w:rPr>
                <w:lang w:val="de-DE"/>
              </w:rPr>
              <w:t>ggfs. Vorschlag für Behandlung als Vorgänger- oder Nach</w:t>
            </w:r>
            <w:r>
              <w:rPr>
                <w:lang w:val="de-DE"/>
              </w:rPr>
              <w:t xml:space="preserve">folgeausbildung einer </w:t>
            </w:r>
            <w:r w:rsidRPr="00805100">
              <w:rPr>
                <w:lang w:val="de-DE"/>
              </w:rPr>
              <w:t>Ausbildung</w:t>
            </w:r>
          </w:p>
        </w:tc>
      </w:tr>
      <w:tr w:rsidR="00D1672F" w:rsidRPr="00806E95" w:rsidTr="00D1672F">
        <w:tc>
          <w:tcPr>
            <w:tcW w:w="522" w:type="dxa"/>
          </w:tcPr>
          <w:p w:rsidR="00D1672F" w:rsidRDefault="00D1672F" w:rsidP="005810F8">
            <w:r>
              <w:t>4.</w:t>
            </w:r>
          </w:p>
        </w:tc>
        <w:tc>
          <w:tcPr>
            <w:tcW w:w="8687" w:type="dxa"/>
          </w:tcPr>
          <w:p w:rsidR="00D1672F" w:rsidRDefault="00D1672F" w:rsidP="005810F8">
            <w:r>
              <w:t xml:space="preserve">Abteilung </w:t>
            </w:r>
            <w:r w:rsidR="001D58E5">
              <w:t>Inklusion und Kinder- und Jugendhilfe</w:t>
            </w:r>
          </w:p>
          <w:p w:rsidR="00D1672F" w:rsidRDefault="00D1672F" w:rsidP="005E6962">
            <w:pPr>
              <w:pStyle w:val="Listenabsatz"/>
              <w:numPr>
                <w:ilvl w:val="0"/>
                <w:numId w:val="62"/>
              </w:numPr>
              <w:rPr>
                <w:lang w:val="de-DE"/>
              </w:rPr>
            </w:pPr>
            <w:r w:rsidRPr="00805100">
              <w:rPr>
                <w:lang w:val="de-DE"/>
              </w:rPr>
              <w:t>prüft ob beantragte Ausbildung mit einer bestehenden</w:t>
            </w:r>
            <w:r>
              <w:rPr>
                <w:lang w:val="de-DE"/>
              </w:rPr>
              <w:t xml:space="preserve"> Ausbildung vergleichbar ist</w:t>
            </w:r>
            <w:r w:rsidRPr="00805100">
              <w:rPr>
                <w:lang w:val="de-DE"/>
              </w:rPr>
              <w:t xml:space="preserve"> </w:t>
            </w:r>
          </w:p>
          <w:p w:rsidR="00D1672F" w:rsidRDefault="00D1672F" w:rsidP="005E6962">
            <w:pPr>
              <w:pStyle w:val="Listenabsatz"/>
              <w:numPr>
                <w:ilvl w:val="0"/>
                <w:numId w:val="62"/>
              </w:numPr>
              <w:rPr>
                <w:lang w:val="de-DE"/>
              </w:rPr>
            </w:pPr>
            <w:r w:rsidRPr="00805100">
              <w:rPr>
                <w:lang w:val="de-DE"/>
              </w:rPr>
              <w:t xml:space="preserve">erstellt </w:t>
            </w:r>
            <w:r>
              <w:rPr>
                <w:lang w:val="de-DE"/>
              </w:rPr>
              <w:t>begründeten Entscheidungsvorschlag</w:t>
            </w:r>
          </w:p>
          <w:p w:rsidR="00D1672F" w:rsidRPr="00805100" w:rsidRDefault="00D1672F" w:rsidP="005E6962">
            <w:pPr>
              <w:pStyle w:val="Listenabsatz"/>
              <w:numPr>
                <w:ilvl w:val="1"/>
                <w:numId w:val="62"/>
              </w:numPr>
            </w:pPr>
            <w:r w:rsidRPr="00805100">
              <w:rPr>
                <w:lang w:val="de-DE"/>
              </w:rPr>
              <w:t xml:space="preserve">für generelle Anerkennung der </w:t>
            </w:r>
            <w:proofErr w:type="spellStart"/>
            <w:r w:rsidRPr="00805100">
              <w:rPr>
                <w:lang w:val="de-DE"/>
              </w:rPr>
              <w:t>Facheinschlägigkeit</w:t>
            </w:r>
            <w:proofErr w:type="spellEnd"/>
          </w:p>
          <w:p w:rsidR="00D1672F" w:rsidRPr="00805100" w:rsidRDefault="00D1672F" w:rsidP="005E6962">
            <w:pPr>
              <w:pStyle w:val="Listenabsatz"/>
              <w:numPr>
                <w:ilvl w:val="1"/>
                <w:numId w:val="62"/>
              </w:numPr>
            </w:pPr>
            <w:r w:rsidRPr="00805100">
              <w:rPr>
                <w:lang w:val="de-DE"/>
              </w:rPr>
              <w:t>für Anerkennung je Leistung (Qualifizierungsgrad je Leistung inkl. Anerkennung für Leitungstätigkeit; „neue Matrix-Zeile“</w:t>
            </w:r>
            <w:r>
              <w:rPr>
                <w:lang w:val="de-DE"/>
              </w:rPr>
              <w:t>)</w:t>
            </w:r>
          </w:p>
          <w:p w:rsidR="00D1672F" w:rsidRPr="00805100" w:rsidRDefault="00D1672F" w:rsidP="005E6962">
            <w:pPr>
              <w:pStyle w:val="Listenabsatz"/>
              <w:numPr>
                <w:ilvl w:val="1"/>
                <w:numId w:val="62"/>
              </w:numPr>
              <w:rPr>
                <w:lang w:val="de-DE"/>
              </w:rPr>
            </w:pPr>
            <w:r w:rsidRPr="00805100">
              <w:rPr>
                <w:lang w:val="de-DE"/>
              </w:rPr>
              <w:t>für Adaptierungen bestehender „Matrix-Zeilen“ hinsichtlich Vor- und Nachfolgeausbildungen</w:t>
            </w:r>
          </w:p>
        </w:tc>
      </w:tr>
      <w:tr w:rsidR="00D1672F" w:rsidRPr="00806E95" w:rsidTr="00D1672F">
        <w:tc>
          <w:tcPr>
            <w:tcW w:w="522" w:type="dxa"/>
          </w:tcPr>
          <w:p w:rsidR="00D1672F" w:rsidRDefault="00D1672F" w:rsidP="005810F8">
            <w:r>
              <w:lastRenderedPageBreak/>
              <w:t>5.</w:t>
            </w:r>
          </w:p>
        </w:tc>
        <w:tc>
          <w:tcPr>
            <w:tcW w:w="8687" w:type="dxa"/>
          </w:tcPr>
          <w:p w:rsidR="00D1672F" w:rsidRDefault="00D1672F" w:rsidP="005810F8">
            <w:r>
              <w:t xml:space="preserve">Vorschlag der Abteilung </w:t>
            </w:r>
            <w:r w:rsidR="001D58E5">
              <w:t xml:space="preserve">Inklusion und Kinder- und Jugendhilfe </w:t>
            </w:r>
            <w:r>
              <w:t xml:space="preserve">beinhaltet Anerkennung: </w:t>
            </w:r>
          </w:p>
          <w:p w:rsidR="00D1672F" w:rsidRDefault="00D1672F" w:rsidP="005810F8">
            <w:r>
              <w:t>Nein – weiter mit 6</w:t>
            </w:r>
          </w:p>
          <w:p w:rsidR="00D1672F" w:rsidRDefault="00D1672F" w:rsidP="005810F8">
            <w:r>
              <w:t>Ja – weiter mit 9</w:t>
            </w:r>
          </w:p>
        </w:tc>
      </w:tr>
      <w:tr w:rsidR="00D1672F" w:rsidRPr="00806E95" w:rsidTr="00D1672F">
        <w:tc>
          <w:tcPr>
            <w:tcW w:w="522" w:type="dxa"/>
          </w:tcPr>
          <w:p w:rsidR="00D1672F" w:rsidRDefault="00D1672F" w:rsidP="005810F8">
            <w:r>
              <w:t>6.</w:t>
            </w:r>
          </w:p>
        </w:tc>
        <w:tc>
          <w:tcPr>
            <w:tcW w:w="8687" w:type="dxa"/>
          </w:tcPr>
          <w:p w:rsidR="00D1672F" w:rsidRDefault="00D1672F" w:rsidP="005810F8">
            <w:r>
              <w:t xml:space="preserve">Abteilung </w:t>
            </w:r>
            <w:r w:rsidR="001D58E5">
              <w:t xml:space="preserve">Inklusion und Kinder- und Jugendhilfe </w:t>
            </w:r>
            <w:r>
              <w:t xml:space="preserve">informiert </w:t>
            </w:r>
            <w:proofErr w:type="spellStart"/>
            <w:r>
              <w:t>Einbringerin</w:t>
            </w:r>
            <w:proofErr w:type="spellEnd"/>
            <w:r>
              <w:t xml:space="preserve"> und bringt Ausbildung in AG Qualität ein</w:t>
            </w:r>
          </w:p>
        </w:tc>
      </w:tr>
      <w:tr w:rsidR="00D1672F" w:rsidRPr="00806E95" w:rsidTr="00D1672F">
        <w:tc>
          <w:tcPr>
            <w:tcW w:w="522" w:type="dxa"/>
          </w:tcPr>
          <w:p w:rsidR="00D1672F" w:rsidRDefault="00D1672F" w:rsidP="005810F8">
            <w:r>
              <w:t>7.</w:t>
            </w:r>
          </w:p>
        </w:tc>
        <w:tc>
          <w:tcPr>
            <w:tcW w:w="8687" w:type="dxa"/>
          </w:tcPr>
          <w:p w:rsidR="00D1672F" w:rsidRDefault="00D1672F" w:rsidP="005810F8">
            <w:r>
              <w:t xml:space="preserve">AG Qualität prüft und entscheidet über die allgemeine </w:t>
            </w:r>
            <w:proofErr w:type="spellStart"/>
            <w:r>
              <w:t>Facheinschlägigkeit</w:t>
            </w:r>
            <w:proofErr w:type="spellEnd"/>
            <w:r>
              <w:t>.</w:t>
            </w:r>
          </w:p>
        </w:tc>
      </w:tr>
      <w:tr w:rsidR="00D1672F" w:rsidRPr="00806E95" w:rsidTr="00D1672F">
        <w:tc>
          <w:tcPr>
            <w:tcW w:w="522" w:type="dxa"/>
          </w:tcPr>
          <w:p w:rsidR="00D1672F" w:rsidRDefault="00D1672F" w:rsidP="005810F8">
            <w:r>
              <w:t>8.</w:t>
            </w:r>
          </w:p>
        </w:tc>
        <w:tc>
          <w:tcPr>
            <w:tcW w:w="8687" w:type="dxa"/>
          </w:tcPr>
          <w:p w:rsidR="00D1672F" w:rsidRDefault="00D1672F" w:rsidP="005810F8">
            <w:r>
              <w:t xml:space="preserve">Ist </w:t>
            </w:r>
            <w:proofErr w:type="spellStart"/>
            <w:r>
              <w:t>Facheinschlägigkeit</w:t>
            </w:r>
            <w:proofErr w:type="spellEnd"/>
            <w:r>
              <w:t xml:space="preserve"> gegeben?</w:t>
            </w:r>
          </w:p>
          <w:p w:rsidR="00D1672F" w:rsidRDefault="00D1672F" w:rsidP="005810F8">
            <w:r>
              <w:t>Ja – weiter mit 9</w:t>
            </w:r>
          </w:p>
          <w:p w:rsidR="00D1672F" w:rsidRDefault="00D1672F" w:rsidP="005810F8">
            <w:r>
              <w:t>Nein – weiter mit 12</w:t>
            </w:r>
          </w:p>
        </w:tc>
      </w:tr>
      <w:tr w:rsidR="00D1672F" w:rsidRPr="00806E95" w:rsidTr="00D1672F">
        <w:tc>
          <w:tcPr>
            <w:tcW w:w="522" w:type="dxa"/>
          </w:tcPr>
          <w:p w:rsidR="00D1672F" w:rsidRDefault="00D1672F" w:rsidP="005810F8">
            <w:r>
              <w:t>9.</w:t>
            </w:r>
          </w:p>
        </w:tc>
        <w:tc>
          <w:tcPr>
            <w:tcW w:w="8687" w:type="dxa"/>
          </w:tcPr>
          <w:p w:rsidR="00D1672F" w:rsidRDefault="00D1672F" w:rsidP="005810F8">
            <w:r>
              <w:t xml:space="preserve">Abteilung </w:t>
            </w:r>
            <w:r w:rsidR="001D58E5">
              <w:t xml:space="preserve">Inklusion und Kinder- und Jugendhilfe </w:t>
            </w:r>
            <w:r>
              <w:t>leitet per Mail Umlaufbeschlüsse ein; parallel bei AG Qualität und bei AG Leistungsbeschreibung.</w:t>
            </w:r>
            <w:r>
              <w:br/>
              <w:t>Das Mail geht an alle Dienstleisterinnen (und damit auch an alle Leistungsbeschreibungsgruppen). Dienstleisterinnen geben nur für jene AG Leistungsbeschreibung eine Rückmeldung, bei der sie auch Mitglied sind.</w:t>
            </w:r>
          </w:p>
          <w:p w:rsidR="00D1672F" w:rsidRDefault="00D1672F" w:rsidP="005810F8">
            <w:r>
              <w:t>Weiter parallel mit 10. und 12.</w:t>
            </w:r>
          </w:p>
        </w:tc>
      </w:tr>
      <w:tr w:rsidR="00D1672F" w:rsidRPr="00806E95" w:rsidTr="00D1672F">
        <w:tc>
          <w:tcPr>
            <w:tcW w:w="522" w:type="dxa"/>
          </w:tcPr>
          <w:p w:rsidR="00D1672F" w:rsidRDefault="00D1672F" w:rsidP="005810F8">
            <w:r>
              <w:t>10.</w:t>
            </w:r>
          </w:p>
        </w:tc>
        <w:tc>
          <w:tcPr>
            <w:tcW w:w="8687" w:type="dxa"/>
          </w:tcPr>
          <w:p w:rsidR="00D1672F" w:rsidRDefault="00D1672F" w:rsidP="005810F8">
            <w:r>
              <w:t>Entscheidung: Umlaufbeschluss der AG Leistungsbeschreibung ist</w:t>
            </w:r>
          </w:p>
          <w:p w:rsidR="00D1672F" w:rsidRDefault="00D1672F" w:rsidP="005810F8">
            <w:r>
              <w:t>Positiv – weiter mit 12</w:t>
            </w:r>
          </w:p>
          <w:p w:rsidR="00D1672F" w:rsidRDefault="00D1672F" w:rsidP="005810F8">
            <w:r>
              <w:t>Negativ – weiter mit 11</w:t>
            </w:r>
          </w:p>
        </w:tc>
      </w:tr>
      <w:tr w:rsidR="00D1672F" w:rsidRPr="00806E95" w:rsidTr="00D1672F">
        <w:tc>
          <w:tcPr>
            <w:tcW w:w="522" w:type="dxa"/>
          </w:tcPr>
          <w:p w:rsidR="00D1672F" w:rsidRDefault="00D1672F" w:rsidP="005810F8">
            <w:r>
              <w:t>11.</w:t>
            </w:r>
          </w:p>
        </w:tc>
        <w:tc>
          <w:tcPr>
            <w:tcW w:w="8687" w:type="dxa"/>
          </w:tcPr>
          <w:p w:rsidR="00D1672F" w:rsidRDefault="00D1672F" w:rsidP="005810F8">
            <w:r>
              <w:t xml:space="preserve">AG Leistungsbeschreibung berät Ablehnung in Sitzung; </w:t>
            </w:r>
          </w:p>
          <w:p w:rsidR="00D1672F" w:rsidRDefault="00D1672F" w:rsidP="005810F8">
            <w:r>
              <w:t>nach Beratung neuerliche Entscheidung über Anerkennung:</w:t>
            </w:r>
          </w:p>
          <w:p w:rsidR="00D1672F" w:rsidRDefault="00D1672F" w:rsidP="005810F8">
            <w:r>
              <w:t>Positiv – Rückmeldung an AG Qualität</w:t>
            </w:r>
          </w:p>
          <w:p w:rsidR="00D1672F" w:rsidRDefault="00D1672F" w:rsidP="005810F8">
            <w:r>
              <w:t xml:space="preserve">Negativ – Rückmeldung an Abteilung </w:t>
            </w:r>
            <w:r w:rsidR="001D58E5">
              <w:t>Inklusion und Kinder- und Jugendhilfe</w:t>
            </w:r>
          </w:p>
        </w:tc>
      </w:tr>
      <w:tr w:rsidR="00D1672F" w:rsidRPr="00806E95" w:rsidTr="00D1672F">
        <w:tc>
          <w:tcPr>
            <w:tcW w:w="522" w:type="dxa"/>
          </w:tcPr>
          <w:p w:rsidR="00D1672F" w:rsidRDefault="00D1672F" w:rsidP="005810F8">
            <w:r>
              <w:t>12.</w:t>
            </w:r>
          </w:p>
        </w:tc>
        <w:tc>
          <w:tcPr>
            <w:tcW w:w="8687" w:type="dxa"/>
          </w:tcPr>
          <w:p w:rsidR="00D1672F" w:rsidRDefault="00D1672F" w:rsidP="005810F8">
            <w:r>
              <w:t>Entscheidung: Umlaufbeschluss der AG Qualität ist</w:t>
            </w:r>
          </w:p>
          <w:p w:rsidR="00D1672F" w:rsidRDefault="00D1672F" w:rsidP="005810F8">
            <w:r>
              <w:t>Positiv– weiter mit 14</w:t>
            </w:r>
          </w:p>
          <w:p w:rsidR="00D1672F" w:rsidRDefault="00D1672F" w:rsidP="005810F8">
            <w:r>
              <w:t>Negativ – weiter mit 13</w:t>
            </w:r>
          </w:p>
        </w:tc>
      </w:tr>
      <w:tr w:rsidR="00D1672F" w:rsidRPr="00806E95" w:rsidTr="00D1672F">
        <w:tc>
          <w:tcPr>
            <w:tcW w:w="522" w:type="dxa"/>
          </w:tcPr>
          <w:p w:rsidR="00D1672F" w:rsidRDefault="00D1672F" w:rsidP="005810F8">
            <w:r>
              <w:t>13.</w:t>
            </w:r>
          </w:p>
        </w:tc>
        <w:tc>
          <w:tcPr>
            <w:tcW w:w="8687" w:type="dxa"/>
          </w:tcPr>
          <w:p w:rsidR="00D1672F" w:rsidRDefault="00D1672F" w:rsidP="005810F8">
            <w:r>
              <w:t xml:space="preserve">AG Qualität berät Ablehnung in Sitzung; </w:t>
            </w:r>
          </w:p>
          <w:p w:rsidR="00D1672F" w:rsidRDefault="00D1672F" w:rsidP="005810F8">
            <w:r>
              <w:t>nach Beratung neuerliche Entscheidung über Anerkennung:</w:t>
            </w:r>
          </w:p>
          <w:p w:rsidR="00D1672F" w:rsidRDefault="00D1672F" w:rsidP="005810F8">
            <w:r>
              <w:t>Positiv – weiter mit 14</w:t>
            </w:r>
          </w:p>
          <w:p w:rsidR="00D1672F" w:rsidRDefault="00D1672F" w:rsidP="005810F8">
            <w:r>
              <w:t>Negativ – weiter mit 15</w:t>
            </w:r>
          </w:p>
        </w:tc>
      </w:tr>
      <w:tr w:rsidR="00D1672F" w:rsidRPr="00806E95" w:rsidTr="00D1672F">
        <w:tc>
          <w:tcPr>
            <w:tcW w:w="522" w:type="dxa"/>
          </w:tcPr>
          <w:p w:rsidR="00D1672F" w:rsidRDefault="00D1672F" w:rsidP="005810F8">
            <w:r>
              <w:t>14.</w:t>
            </w:r>
          </w:p>
        </w:tc>
        <w:tc>
          <w:tcPr>
            <w:tcW w:w="8687" w:type="dxa"/>
          </w:tcPr>
          <w:p w:rsidR="00D1672F" w:rsidRDefault="00D1672F" w:rsidP="005810F8">
            <w:r>
              <w:t xml:space="preserve">Abteilung </w:t>
            </w:r>
            <w:r w:rsidR="001D58E5">
              <w:t>Inklusion und Kinder- und Jugendhilfe</w:t>
            </w:r>
          </w:p>
          <w:p w:rsidR="00D1672F" w:rsidRPr="0003074A" w:rsidRDefault="00D1672F" w:rsidP="005E6962">
            <w:pPr>
              <w:pStyle w:val="Listenabsatz"/>
              <w:numPr>
                <w:ilvl w:val="0"/>
                <w:numId w:val="63"/>
              </w:numPr>
            </w:pPr>
            <w:r w:rsidRPr="0003074A">
              <w:rPr>
                <w:lang w:val="de-DE"/>
              </w:rPr>
              <w:t>aktualisiert</w:t>
            </w:r>
          </w:p>
          <w:p w:rsidR="00D1672F" w:rsidRPr="0003074A" w:rsidRDefault="00D1672F" w:rsidP="005E6962">
            <w:pPr>
              <w:numPr>
                <w:ilvl w:val="1"/>
                <w:numId w:val="63"/>
              </w:numPr>
            </w:pPr>
            <w:r w:rsidRPr="0003074A">
              <w:rPr>
                <w:lang w:val="de-DE"/>
              </w:rPr>
              <w:t>Liste anerkannter Ausbildungen</w:t>
            </w:r>
          </w:p>
          <w:p w:rsidR="00D1672F" w:rsidRPr="0003074A" w:rsidRDefault="00D1672F" w:rsidP="005E6962">
            <w:pPr>
              <w:numPr>
                <w:ilvl w:val="1"/>
                <w:numId w:val="63"/>
              </w:numPr>
            </w:pPr>
            <w:r w:rsidRPr="0003074A">
              <w:rPr>
                <w:lang w:val="de-DE"/>
              </w:rPr>
              <w:t>Leistungsbeschreibung</w:t>
            </w:r>
          </w:p>
          <w:p w:rsidR="00D1672F" w:rsidRPr="0003074A" w:rsidRDefault="00D1672F" w:rsidP="005E6962">
            <w:pPr>
              <w:numPr>
                <w:ilvl w:val="1"/>
                <w:numId w:val="63"/>
              </w:numPr>
            </w:pPr>
            <w:r w:rsidRPr="0003074A">
              <w:rPr>
                <w:lang w:val="de-DE"/>
              </w:rPr>
              <w:t>Matrix</w:t>
            </w:r>
          </w:p>
          <w:p w:rsidR="00D1672F" w:rsidRPr="0003074A" w:rsidRDefault="00D1672F" w:rsidP="005E6962">
            <w:pPr>
              <w:numPr>
                <w:ilvl w:val="0"/>
                <w:numId w:val="63"/>
              </w:numPr>
            </w:pPr>
            <w:r w:rsidRPr="0003074A">
              <w:rPr>
                <w:lang w:val="de-DE"/>
              </w:rPr>
              <w:t>informiert alle Dienstleister</w:t>
            </w:r>
            <w:r>
              <w:rPr>
                <w:lang w:val="de-DE"/>
              </w:rPr>
              <w:t>innen</w:t>
            </w:r>
          </w:p>
          <w:p w:rsidR="00D1672F" w:rsidRDefault="00D1672F" w:rsidP="005810F8">
            <w:r>
              <w:rPr>
                <w:lang w:val="de-DE"/>
              </w:rPr>
              <w:t>Weiter mit 16</w:t>
            </w:r>
          </w:p>
        </w:tc>
      </w:tr>
      <w:tr w:rsidR="00D1672F" w:rsidRPr="00806E95" w:rsidTr="00D1672F">
        <w:tc>
          <w:tcPr>
            <w:tcW w:w="522" w:type="dxa"/>
          </w:tcPr>
          <w:p w:rsidR="00D1672F" w:rsidRDefault="00D1672F" w:rsidP="005810F8">
            <w:r>
              <w:t>15.</w:t>
            </w:r>
          </w:p>
        </w:tc>
        <w:tc>
          <w:tcPr>
            <w:tcW w:w="8687" w:type="dxa"/>
          </w:tcPr>
          <w:p w:rsidR="00D1672F" w:rsidRDefault="00D1672F" w:rsidP="005810F8">
            <w:r>
              <w:t xml:space="preserve">Abteilung </w:t>
            </w:r>
            <w:r w:rsidR="001D58E5">
              <w:t>Inklusion und Kinder- und Jugendhilfe</w:t>
            </w:r>
          </w:p>
          <w:p w:rsidR="00D1672F" w:rsidRPr="0003074A" w:rsidRDefault="00D1672F" w:rsidP="005E6962">
            <w:pPr>
              <w:pStyle w:val="Listenabsatz"/>
              <w:numPr>
                <w:ilvl w:val="0"/>
                <w:numId w:val="63"/>
              </w:numPr>
            </w:pPr>
            <w:r w:rsidRPr="0003074A">
              <w:rPr>
                <w:lang w:val="de-DE"/>
              </w:rPr>
              <w:t>trägt Ausbildung in Liste nicht-anerkannter Ausbildungen ein</w:t>
            </w:r>
          </w:p>
          <w:p w:rsidR="00D1672F" w:rsidRDefault="00D1672F" w:rsidP="005E6962">
            <w:pPr>
              <w:pStyle w:val="Listenabsatz"/>
              <w:numPr>
                <w:ilvl w:val="0"/>
                <w:numId w:val="63"/>
              </w:numPr>
            </w:pPr>
            <w:r w:rsidRPr="0003074A">
              <w:rPr>
                <w:lang w:val="de-DE"/>
              </w:rPr>
              <w:t>informiert alle Dienstleister</w:t>
            </w:r>
            <w:r>
              <w:rPr>
                <w:lang w:val="de-DE"/>
              </w:rPr>
              <w:t>innen</w:t>
            </w:r>
          </w:p>
        </w:tc>
      </w:tr>
      <w:tr w:rsidR="00D1672F" w:rsidRPr="00806E95" w:rsidTr="00D1672F">
        <w:tc>
          <w:tcPr>
            <w:tcW w:w="522" w:type="dxa"/>
          </w:tcPr>
          <w:p w:rsidR="00D1672F" w:rsidRDefault="00D1672F" w:rsidP="005810F8">
            <w:r>
              <w:t>16.</w:t>
            </w:r>
          </w:p>
        </w:tc>
        <w:tc>
          <w:tcPr>
            <w:tcW w:w="8687" w:type="dxa"/>
          </w:tcPr>
          <w:p w:rsidR="00D1672F" w:rsidRDefault="00D1672F" w:rsidP="005810F8">
            <w:r>
              <w:t>Prozessende</w:t>
            </w:r>
          </w:p>
        </w:tc>
      </w:tr>
    </w:tbl>
    <w:p w:rsidR="00C61C4C" w:rsidRDefault="00C61C4C" w:rsidP="004E6BD1">
      <w:pPr>
        <w:jc w:val="both"/>
      </w:pPr>
    </w:p>
    <w:p w:rsidR="004E6BD1" w:rsidRDefault="004E6BD1" w:rsidP="004E6BD1">
      <w:pPr>
        <w:jc w:val="both"/>
      </w:pPr>
    </w:p>
    <w:p w:rsidR="00EC40D4" w:rsidRPr="0036454A" w:rsidRDefault="00EC40D4" w:rsidP="004E6BD1">
      <w:pPr>
        <w:jc w:val="both"/>
      </w:pPr>
    </w:p>
    <w:sectPr w:rsidR="00EC40D4" w:rsidRPr="0036454A" w:rsidSect="009B4A28">
      <w:footerReference w:type="default" r:id="rId8"/>
      <w:pgSz w:w="11906" w:h="16838"/>
      <w:pgMar w:top="1418" w:right="1417" w:bottom="1134" w:left="1417" w:header="708" w:footer="708"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CD87FA" w16cid:durableId="232FEE55"/>
  <w16cid:commentId w16cid:paraId="45FC0432" w16cid:durableId="232AF116"/>
  <w16cid:commentId w16cid:paraId="54B3B625" w16cid:durableId="232AF416"/>
  <w16cid:commentId w16cid:paraId="76C66D6E" w16cid:durableId="232AF49D"/>
  <w16cid:commentId w16cid:paraId="013EEF37" w16cid:durableId="232AF4BF"/>
  <w16cid:commentId w16cid:paraId="144A1022" w16cid:durableId="232AF51F"/>
  <w16cid:commentId w16cid:paraId="2A015339" w16cid:durableId="232AF067"/>
  <w16cid:commentId w16cid:paraId="393F53FA" w16cid:durableId="232FEDCA"/>
  <w16cid:commentId w16cid:paraId="7498D0F8" w16cid:durableId="232FEEDB"/>
  <w16cid:commentId w16cid:paraId="2065A12C" w16cid:durableId="232AF5A6"/>
  <w16cid:commentId w16cid:paraId="54617E0B" w16cid:durableId="232AF6C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047" w:rsidRDefault="00534047" w:rsidP="004B01AF">
      <w:pPr>
        <w:spacing w:after="0" w:line="240" w:lineRule="auto"/>
      </w:pPr>
      <w:r>
        <w:separator/>
      </w:r>
    </w:p>
  </w:endnote>
  <w:endnote w:type="continuationSeparator" w:id="0">
    <w:p w:rsidR="00534047" w:rsidRDefault="00534047" w:rsidP="004B0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047" w:rsidRDefault="00534047">
    <w:pPr>
      <w:pStyle w:val="Fuzeile"/>
    </w:pPr>
    <w:r w:rsidRPr="00312E64">
      <w:t xml:space="preserve"> </w:t>
    </w:r>
    <w:r>
      <w:t>Stand: 31.10.2022</w:t>
    </w:r>
    <w:r>
      <w:tab/>
    </w:r>
    <w:r>
      <w:tab/>
      <w:t xml:space="preserve">Seite </w:t>
    </w:r>
    <w:r>
      <w:fldChar w:fldCharType="begin"/>
    </w:r>
    <w:r>
      <w:instrText xml:space="preserve"> PAGE   \* MERGEFORMAT </w:instrText>
    </w:r>
    <w:r>
      <w:fldChar w:fldCharType="separate"/>
    </w:r>
    <w:r w:rsidR="002A1922">
      <w:rPr>
        <w:noProof/>
      </w:rPr>
      <w:t>20</w:t>
    </w:r>
    <w:r>
      <w:fldChar w:fldCharType="end"/>
    </w:r>
    <w:r>
      <w:t xml:space="preserve"> von </w:t>
    </w:r>
    <w:r>
      <w:rPr>
        <w:noProof/>
      </w:rPr>
      <w:fldChar w:fldCharType="begin"/>
    </w:r>
    <w:r>
      <w:rPr>
        <w:noProof/>
      </w:rPr>
      <w:instrText xml:space="preserve"> NUMPAGES   \* MERGEFORMAT </w:instrText>
    </w:r>
    <w:r>
      <w:rPr>
        <w:noProof/>
      </w:rPr>
      <w:fldChar w:fldCharType="separate"/>
    </w:r>
    <w:r w:rsidR="002A1922">
      <w:rPr>
        <w:noProof/>
      </w:rPr>
      <w:t>22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047" w:rsidRDefault="00534047" w:rsidP="004B01AF">
      <w:pPr>
        <w:spacing w:after="0" w:line="240" w:lineRule="auto"/>
      </w:pPr>
      <w:r>
        <w:separator/>
      </w:r>
    </w:p>
  </w:footnote>
  <w:footnote w:type="continuationSeparator" w:id="0">
    <w:p w:rsidR="00534047" w:rsidRDefault="00534047" w:rsidP="004B01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21772"/>
    <w:multiLevelType w:val="hybridMultilevel"/>
    <w:tmpl w:val="ECB816E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85003CF"/>
    <w:multiLevelType w:val="hybridMultilevel"/>
    <w:tmpl w:val="8542B2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A767DF5"/>
    <w:multiLevelType w:val="hybridMultilevel"/>
    <w:tmpl w:val="DF3ED6AE"/>
    <w:lvl w:ilvl="0" w:tplc="828237B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DF0F70"/>
    <w:multiLevelType w:val="hybridMultilevel"/>
    <w:tmpl w:val="21A4E0C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D1049A8"/>
    <w:multiLevelType w:val="hybridMultilevel"/>
    <w:tmpl w:val="F9A609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F58598A"/>
    <w:multiLevelType w:val="hybridMultilevel"/>
    <w:tmpl w:val="E7F68922"/>
    <w:lvl w:ilvl="0" w:tplc="C658D850">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6AA30D9"/>
    <w:multiLevelType w:val="hybridMultilevel"/>
    <w:tmpl w:val="78F4CE2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6E05180"/>
    <w:multiLevelType w:val="hybridMultilevel"/>
    <w:tmpl w:val="625AA216"/>
    <w:lvl w:ilvl="0" w:tplc="F520594E">
      <w:start w:val="1"/>
      <w:numFmt w:val="bullet"/>
      <w:lvlText w:val="-"/>
      <w:lvlJc w:val="left"/>
      <w:pPr>
        <w:tabs>
          <w:tab w:val="num" w:pos="720"/>
        </w:tabs>
        <w:ind w:left="720" w:hanging="360"/>
      </w:pPr>
      <w:rPr>
        <w:rFonts w:ascii="Times New Roman" w:hAnsi="Times New Roman"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6FF7B08"/>
    <w:multiLevelType w:val="hybridMultilevel"/>
    <w:tmpl w:val="8D628A36"/>
    <w:lvl w:ilvl="0" w:tplc="A404D7C2">
      <w:start w:val="1"/>
      <w:numFmt w:val="bullet"/>
      <w:lvlText w:val="-"/>
      <w:lvlJc w:val="left"/>
      <w:pPr>
        <w:tabs>
          <w:tab w:val="num" w:pos="720"/>
        </w:tabs>
        <w:ind w:left="720" w:hanging="360"/>
      </w:pPr>
      <w:rPr>
        <w:rFonts w:ascii="Times New Roman" w:hAnsi="Times New Roman" w:hint="default"/>
      </w:rPr>
    </w:lvl>
    <w:lvl w:ilvl="1" w:tplc="C828348A">
      <w:start w:val="1"/>
      <w:numFmt w:val="bullet"/>
      <w:lvlText w:val="-"/>
      <w:lvlJc w:val="left"/>
      <w:pPr>
        <w:tabs>
          <w:tab w:val="num" w:pos="1440"/>
        </w:tabs>
        <w:ind w:left="1440" w:hanging="360"/>
      </w:pPr>
      <w:rPr>
        <w:rFonts w:ascii="Times New Roman" w:hAnsi="Times New Roman" w:hint="default"/>
      </w:rPr>
    </w:lvl>
    <w:lvl w:ilvl="2" w:tplc="18864864" w:tentative="1">
      <w:start w:val="1"/>
      <w:numFmt w:val="bullet"/>
      <w:lvlText w:val="-"/>
      <w:lvlJc w:val="left"/>
      <w:pPr>
        <w:tabs>
          <w:tab w:val="num" w:pos="2160"/>
        </w:tabs>
        <w:ind w:left="2160" w:hanging="360"/>
      </w:pPr>
      <w:rPr>
        <w:rFonts w:ascii="Times New Roman" w:hAnsi="Times New Roman" w:hint="default"/>
      </w:rPr>
    </w:lvl>
    <w:lvl w:ilvl="3" w:tplc="89D88D94" w:tentative="1">
      <w:start w:val="1"/>
      <w:numFmt w:val="bullet"/>
      <w:lvlText w:val="-"/>
      <w:lvlJc w:val="left"/>
      <w:pPr>
        <w:tabs>
          <w:tab w:val="num" w:pos="2880"/>
        </w:tabs>
        <w:ind w:left="2880" w:hanging="360"/>
      </w:pPr>
      <w:rPr>
        <w:rFonts w:ascii="Times New Roman" w:hAnsi="Times New Roman" w:hint="default"/>
      </w:rPr>
    </w:lvl>
    <w:lvl w:ilvl="4" w:tplc="D6946420" w:tentative="1">
      <w:start w:val="1"/>
      <w:numFmt w:val="bullet"/>
      <w:lvlText w:val="-"/>
      <w:lvlJc w:val="left"/>
      <w:pPr>
        <w:tabs>
          <w:tab w:val="num" w:pos="3600"/>
        </w:tabs>
        <w:ind w:left="3600" w:hanging="360"/>
      </w:pPr>
      <w:rPr>
        <w:rFonts w:ascii="Times New Roman" w:hAnsi="Times New Roman" w:hint="default"/>
      </w:rPr>
    </w:lvl>
    <w:lvl w:ilvl="5" w:tplc="BAFAABCA" w:tentative="1">
      <w:start w:val="1"/>
      <w:numFmt w:val="bullet"/>
      <w:lvlText w:val="-"/>
      <w:lvlJc w:val="left"/>
      <w:pPr>
        <w:tabs>
          <w:tab w:val="num" w:pos="4320"/>
        </w:tabs>
        <w:ind w:left="4320" w:hanging="360"/>
      </w:pPr>
      <w:rPr>
        <w:rFonts w:ascii="Times New Roman" w:hAnsi="Times New Roman" w:hint="default"/>
      </w:rPr>
    </w:lvl>
    <w:lvl w:ilvl="6" w:tplc="E84EA0EE" w:tentative="1">
      <w:start w:val="1"/>
      <w:numFmt w:val="bullet"/>
      <w:lvlText w:val="-"/>
      <w:lvlJc w:val="left"/>
      <w:pPr>
        <w:tabs>
          <w:tab w:val="num" w:pos="5040"/>
        </w:tabs>
        <w:ind w:left="5040" w:hanging="360"/>
      </w:pPr>
      <w:rPr>
        <w:rFonts w:ascii="Times New Roman" w:hAnsi="Times New Roman" w:hint="default"/>
      </w:rPr>
    </w:lvl>
    <w:lvl w:ilvl="7" w:tplc="45729452" w:tentative="1">
      <w:start w:val="1"/>
      <w:numFmt w:val="bullet"/>
      <w:lvlText w:val="-"/>
      <w:lvlJc w:val="left"/>
      <w:pPr>
        <w:tabs>
          <w:tab w:val="num" w:pos="5760"/>
        </w:tabs>
        <w:ind w:left="5760" w:hanging="360"/>
      </w:pPr>
      <w:rPr>
        <w:rFonts w:ascii="Times New Roman" w:hAnsi="Times New Roman" w:hint="default"/>
      </w:rPr>
    </w:lvl>
    <w:lvl w:ilvl="8" w:tplc="A44C904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7F122B6"/>
    <w:multiLevelType w:val="hybridMultilevel"/>
    <w:tmpl w:val="BD9EE1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9B150CB"/>
    <w:multiLevelType w:val="hybridMultilevel"/>
    <w:tmpl w:val="9716B1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B0263D3"/>
    <w:multiLevelType w:val="hybridMultilevel"/>
    <w:tmpl w:val="8134474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1CCB3F8F"/>
    <w:multiLevelType w:val="hybridMultilevel"/>
    <w:tmpl w:val="461C012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1E17194B"/>
    <w:multiLevelType w:val="hybridMultilevel"/>
    <w:tmpl w:val="ECC010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00465AE"/>
    <w:multiLevelType w:val="hybridMultilevel"/>
    <w:tmpl w:val="78E465E6"/>
    <w:lvl w:ilvl="0" w:tplc="C658D85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00774EC"/>
    <w:multiLevelType w:val="hybridMultilevel"/>
    <w:tmpl w:val="90AED8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20546981"/>
    <w:multiLevelType w:val="hybridMultilevel"/>
    <w:tmpl w:val="7CD0D4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22A41742"/>
    <w:multiLevelType w:val="hybridMultilevel"/>
    <w:tmpl w:val="973C4614"/>
    <w:lvl w:ilvl="0" w:tplc="4CD054A0">
      <w:start w:val="1"/>
      <w:numFmt w:val="bullet"/>
      <w:lvlText w:val="-"/>
      <w:lvlJc w:val="left"/>
      <w:pPr>
        <w:tabs>
          <w:tab w:val="num" w:pos="720"/>
        </w:tabs>
        <w:ind w:left="720" w:hanging="360"/>
      </w:pPr>
      <w:rPr>
        <w:rFonts w:ascii="Times New Roman" w:hAnsi="Times New Roman" w:hint="default"/>
      </w:rPr>
    </w:lvl>
    <w:lvl w:ilvl="1" w:tplc="0790937E">
      <w:start w:val="1"/>
      <w:numFmt w:val="bullet"/>
      <w:lvlText w:val="-"/>
      <w:lvlJc w:val="left"/>
      <w:pPr>
        <w:tabs>
          <w:tab w:val="num" w:pos="1440"/>
        </w:tabs>
        <w:ind w:left="1440" w:hanging="360"/>
      </w:pPr>
      <w:rPr>
        <w:rFonts w:ascii="Times New Roman" w:hAnsi="Times New Roman" w:hint="default"/>
      </w:rPr>
    </w:lvl>
    <w:lvl w:ilvl="2" w:tplc="E0A0059C" w:tentative="1">
      <w:start w:val="1"/>
      <w:numFmt w:val="bullet"/>
      <w:lvlText w:val="-"/>
      <w:lvlJc w:val="left"/>
      <w:pPr>
        <w:tabs>
          <w:tab w:val="num" w:pos="2160"/>
        </w:tabs>
        <w:ind w:left="2160" w:hanging="360"/>
      </w:pPr>
      <w:rPr>
        <w:rFonts w:ascii="Times New Roman" w:hAnsi="Times New Roman" w:hint="default"/>
      </w:rPr>
    </w:lvl>
    <w:lvl w:ilvl="3" w:tplc="803CE294" w:tentative="1">
      <w:start w:val="1"/>
      <w:numFmt w:val="bullet"/>
      <w:lvlText w:val="-"/>
      <w:lvlJc w:val="left"/>
      <w:pPr>
        <w:tabs>
          <w:tab w:val="num" w:pos="2880"/>
        </w:tabs>
        <w:ind w:left="2880" w:hanging="360"/>
      </w:pPr>
      <w:rPr>
        <w:rFonts w:ascii="Times New Roman" w:hAnsi="Times New Roman" w:hint="default"/>
      </w:rPr>
    </w:lvl>
    <w:lvl w:ilvl="4" w:tplc="C862F3AE" w:tentative="1">
      <w:start w:val="1"/>
      <w:numFmt w:val="bullet"/>
      <w:lvlText w:val="-"/>
      <w:lvlJc w:val="left"/>
      <w:pPr>
        <w:tabs>
          <w:tab w:val="num" w:pos="3600"/>
        </w:tabs>
        <w:ind w:left="3600" w:hanging="360"/>
      </w:pPr>
      <w:rPr>
        <w:rFonts w:ascii="Times New Roman" w:hAnsi="Times New Roman" w:hint="default"/>
      </w:rPr>
    </w:lvl>
    <w:lvl w:ilvl="5" w:tplc="0EEE113C" w:tentative="1">
      <w:start w:val="1"/>
      <w:numFmt w:val="bullet"/>
      <w:lvlText w:val="-"/>
      <w:lvlJc w:val="left"/>
      <w:pPr>
        <w:tabs>
          <w:tab w:val="num" w:pos="4320"/>
        </w:tabs>
        <w:ind w:left="4320" w:hanging="360"/>
      </w:pPr>
      <w:rPr>
        <w:rFonts w:ascii="Times New Roman" w:hAnsi="Times New Roman" w:hint="default"/>
      </w:rPr>
    </w:lvl>
    <w:lvl w:ilvl="6" w:tplc="821014BA" w:tentative="1">
      <w:start w:val="1"/>
      <w:numFmt w:val="bullet"/>
      <w:lvlText w:val="-"/>
      <w:lvlJc w:val="left"/>
      <w:pPr>
        <w:tabs>
          <w:tab w:val="num" w:pos="5040"/>
        </w:tabs>
        <w:ind w:left="5040" w:hanging="360"/>
      </w:pPr>
      <w:rPr>
        <w:rFonts w:ascii="Times New Roman" w:hAnsi="Times New Roman" w:hint="default"/>
      </w:rPr>
    </w:lvl>
    <w:lvl w:ilvl="7" w:tplc="7E1697FA" w:tentative="1">
      <w:start w:val="1"/>
      <w:numFmt w:val="bullet"/>
      <w:lvlText w:val="-"/>
      <w:lvlJc w:val="left"/>
      <w:pPr>
        <w:tabs>
          <w:tab w:val="num" w:pos="5760"/>
        </w:tabs>
        <w:ind w:left="5760" w:hanging="360"/>
      </w:pPr>
      <w:rPr>
        <w:rFonts w:ascii="Times New Roman" w:hAnsi="Times New Roman" w:hint="default"/>
      </w:rPr>
    </w:lvl>
    <w:lvl w:ilvl="8" w:tplc="C756A82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3802B18"/>
    <w:multiLevelType w:val="hybridMultilevel"/>
    <w:tmpl w:val="C3A660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259D2674"/>
    <w:multiLevelType w:val="hybridMultilevel"/>
    <w:tmpl w:val="B6EAD9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29A00C41"/>
    <w:multiLevelType w:val="hybridMultilevel"/>
    <w:tmpl w:val="0AFE2E50"/>
    <w:lvl w:ilvl="0" w:tplc="5636BEE0">
      <w:start w:val="11"/>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2D832B6B"/>
    <w:multiLevelType w:val="hybridMultilevel"/>
    <w:tmpl w:val="CC06C1A8"/>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39B04B12"/>
    <w:multiLevelType w:val="hybridMultilevel"/>
    <w:tmpl w:val="09EA9C3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A7968A1"/>
    <w:multiLevelType w:val="hybridMultilevel"/>
    <w:tmpl w:val="6E7C0C9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3C7507A8"/>
    <w:multiLevelType w:val="hybridMultilevel"/>
    <w:tmpl w:val="EBC8F9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3D522836"/>
    <w:multiLevelType w:val="hybridMultilevel"/>
    <w:tmpl w:val="954C29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41B45E24"/>
    <w:multiLevelType w:val="hybridMultilevel"/>
    <w:tmpl w:val="85DA6C0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41F171D5"/>
    <w:multiLevelType w:val="hybridMultilevel"/>
    <w:tmpl w:val="B6988D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433169B7"/>
    <w:multiLevelType w:val="hybridMultilevel"/>
    <w:tmpl w:val="B89E1B6A"/>
    <w:lvl w:ilvl="0" w:tplc="C658D85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5313AEE"/>
    <w:multiLevelType w:val="hybridMultilevel"/>
    <w:tmpl w:val="D5022E94"/>
    <w:lvl w:ilvl="0" w:tplc="A404D7C2">
      <w:start w:val="1"/>
      <w:numFmt w:val="bullet"/>
      <w:lvlText w:val="-"/>
      <w:lvlJc w:val="left"/>
      <w:pPr>
        <w:tabs>
          <w:tab w:val="num" w:pos="720"/>
        </w:tabs>
        <w:ind w:left="720" w:hanging="360"/>
      </w:pPr>
      <w:rPr>
        <w:rFonts w:ascii="Times New Roman" w:hAnsi="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4A596DA8"/>
    <w:multiLevelType w:val="hybridMultilevel"/>
    <w:tmpl w:val="34366B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4CA63ADF"/>
    <w:multiLevelType w:val="hybridMultilevel"/>
    <w:tmpl w:val="5BA079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4E9C6C36"/>
    <w:multiLevelType w:val="hybridMultilevel"/>
    <w:tmpl w:val="571C2B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52DF7299"/>
    <w:multiLevelType w:val="hybridMultilevel"/>
    <w:tmpl w:val="637E35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53622481"/>
    <w:multiLevelType w:val="hybridMultilevel"/>
    <w:tmpl w:val="4F84DB3E"/>
    <w:lvl w:ilvl="0" w:tplc="07E43602">
      <w:start w:val="3"/>
      <w:numFmt w:val="bullet"/>
      <w:lvlText w:val="-"/>
      <w:lvlJc w:val="left"/>
      <w:pPr>
        <w:ind w:left="720" w:hanging="360"/>
      </w:pPr>
      <w:rPr>
        <w:rFonts w:ascii="Calibri" w:eastAsiaTheme="minorHAns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54993732"/>
    <w:multiLevelType w:val="hybridMultilevel"/>
    <w:tmpl w:val="4E1260D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6" w15:restartNumberingAfterBreak="0">
    <w:nsid w:val="55085AC7"/>
    <w:multiLevelType w:val="hybridMultilevel"/>
    <w:tmpl w:val="DB0CFF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62A5055"/>
    <w:multiLevelType w:val="hybridMultilevel"/>
    <w:tmpl w:val="350A2F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573546D4"/>
    <w:multiLevelType w:val="hybridMultilevel"/>
    <w:tmpl w:val="79288CA4"/>
    <w:lvl w:ilvl="0" w:tplc="527E186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85E62FF"/>
    <w:multiLevelType w:val="hybridMultilevel"/>
    <w:tmpl w:val="5A560B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5D2C2C98"/>
    <w:multiLevelType w:val="hybridMultilevel"/>
    <w:tmpl w:val="0B2629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5EE839B9"/>
    <w:multiLevelType w:val="hybridMultilevel"/>
    <w:tmpl w:val="67C691BE"/>
    <w:lvl w:ilvl="0" w:tplc="A404D7C2">
      <w:start w:val="1"/>
      <w:numFmt w:val="bullet"/>
      <w:lvlText w:val="-"/>
      <w:lvlJc w:val="left"/>
      <w:pPr>
        <w:tabs>
          <w:tab w:val="num" w:pos="720"/>
        </w:tabs>
        <w:ind w:left="720" w:hanging="360"/>
      </w:pPr>
      <w:rPr>
        <w:rFonts w:ascii="Times New Roman" w:hAnsi="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624A70F1"/>
    <w:multiLevelType w:val="hybridMultilevel"/>
    <w:tmpl w:val="B7C82472"/>
    <w:lvl w:ilvl="0" w:tplc="7D46892C">
      <w:start w:val="1"/>
      <w:numFmt w:val="decimal"/>
      <w:pStyle w:val="berschrift2"/>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3" w15:restartNumberingAfterBreak="0">
    <w:nsid w:val="669E000D"/>
    <w:multiLevelType w:val="hybridMultilevel"/>
    <w:tmpl w:val="3B2EDA72"/>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4" w15:restartNumberingAfterBreak="0">
    <w:nsid w:val="67671E50"/>
    <w:multiLevelType w:val="hybridMultilevel"/>
    <w:tmpl w:val="4150E4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15:restartNumberingAfterBreak="0">
    <w:nsid w:val="68E20377"/>
    <w:multiLevelType w:val="hybridMultilevel"/>
    <w:tmpl w:val="34D40F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6" w15:restartNumberingAfterBreak="0">
    <w:nsid w:val="6A547798"/>
    <w:multiLevelType w:val="hybridMultilevel"/>
    <w:tmpl w:val="8A382E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7" w15:restartNumberingAfterBreak="0">
    <w:nsid w:val="6B70088B"/>
    <w:multiLevelType w:val="hybridMultilevel"/>
    <w:tmpl w:val="C96A7C54"/>
    <w:lvl w:ilvl="0" w:tplc="0C070001">
      <w:start w:val="1"/>
      <w:numFmt w:val="bullet"/>
      <w:lvlText w:val=""/>
      <w:lvlJc w:val="left"/>
      <w:pPr>
        <w:ind w:left="779" w:hanging="360"/>
      </w:pPr>
      <w:rPr>
        <w:rFonts w:ascii="Symbol" w:hAnsi="Symbol" w:hint="default"/>
      </w:rPr>
    </w:lvl>
    <w:lvl w:ilvl="1" w:tplc="0C070003" w:tentative="1">
      <w:start w:val="1"/>
      <w:numFmt w:val="bullet"/>
      <w:lvlText w:val="o"/>
      <w:lvlJc w:val="left"/>
      <w:pPr>
        <w:ind w:left="1499" w:hanging="360"/>
      </w:pPr>
      <w:rPr>
        <w:rFonts w:ascii="Courier New" w:hAnsi="Courier New" w:cs="Courier New" w:hint="default"/>
      </w:rPr>
    </w:lvl>
    <w:lvl w:ilvl="2" w:tplc="0C070005" w:tentative="1">
      <w:start w:val="1"/>
      <w:numFmt w:val="bullet"/>
      <w:lvlText w:val=""/>
      <w:lvlJc w:val="left"/>
      <w:pPr>
        <w:ind w:left="2219" w:hanging="360"/>
      </w:pPr>
      <w:rPr>
        <w:rFonts w:ascii="Wingdings" w:hAnsi="Wingdings" w:hint="default"/>
      </w:rPr>
    </w:lvl>
    <w:lvl w:ilvl="3" w:tplc="0C070001" w:tentative="1">
      <w:start w:val="1"/>
      <w:numFmt w:val="bullet"/>
      <w:lvlText w:val=""/>
      <w:lvlJc w:val="left"/>
      <w:pPr>
        <w:ind w:left="2939" w:hanging="360"/>
      </w:pPr>
      <w:rPr>
        <w:rFonts w:ascii="Symbol" w:hAnsi="Symbol" w:hint="default"/>
      </w:rPr>
    </w:lvl>
    <w:lvl w:ilvl="4" w:tplc="0C070003" w:tentative="1">
      <w:start w:val="1"/>
      <w:numFmt w:val="bullet"/>
      <w:lvlText w:val="o"/>
      <w:lvlJc w:val="left"/>
      <w:pPr>
        <w:ind w:left="3659" w:hanging="360"/>
      </w:pPr>
      <w:rPr>
        <w:rFonts w:ascii="Courier New" w:hAnsi="Courier New" w:cs="Courier New" w:hint="default"/>
      </w:rPr>
    </w:lvl>
    <w:lvl w:ilvl="5" w:tplc="0C070005" w:tentative="1">
      <w:start w:val="1"/>
      <w:numFmt w:val="bullet"/>
      <w:lvlText w:val=""/>
      <w:lvlJc w:val="left"/>
      <w:pPr>
        <w:ind w:left="4379" w:hanging="360"/>
      </w:pPr>
      <w:rPr>
        <w:rFonts w:ascii="Wingdings" w:hAnsi="Wingdings" w:hint="default"/>
      </w:rPr>
    </w:lvl>
    <w:lvl w:ilvl="6" w:tplc="0C070001" w:tentative="1">
      <w:start w:val="1"/>
      <w:numFmt w:val="bullet"/>
      <w:lvlText w:val=""/>
      <w:lvlJc w:val="left"/>
      <w:pPr>
        <w:ind w:left="5099" w:hanging="360"/>
      </w:pPr>
      <w:rPr>
        <w:rFonts w:ascii="Symbol" w:hAnsi="Symbol" w:hint="default"/>
      </w:rPr>
    </w:lvl>
    <w:lvl w:ilvl="7" w:tplc="0C070003" w:tentative="1">
      <w:start w:val="1"/>
      <w:numFmt w:val="bullet"/>
      <w:lvlText w:val="o"/>
      <w:lvlJc w:val="left"/>
      <w:pPr>
        <w:ind w:left="5819" w:hanging="360"/>
      </w:pPr>
      <w:rPr>
        <w:rFonts w:ascii="Courier New" w:hAnsi="Courier New" w:cs="Courier New" w:hint="default"/>
      </w:rPr>
    </w:lvl>
    <w:lvl w:ilvl="8" w:tplc="0C070005" w:tentative="1">
      <w:start w:val="1"/>
      <w:numFmt w:val="bullet"/>
      <w:lvlText w:val=""/>
      <w:lvlJc w:val="left"/>
      <w:pPr>
        <w:ind w:left="6539" w:hanging="360"/>
      </w:pPr>
      <w:rPr>
        <w:rFonts w:ascii="Wingdings" w:hAnsi="Wingdings" w:hint="default"/>
      </w:rPr>
    </w:lvl>
  </w:abstractNum>
  <w:abstractNum w:abstractNumId="48" w15:restartNumberingAfterBreak="0">
    <w:nsid w:val="6C0A1441"/>
    <w:multiLevelType w:val="hybridMultilevel"/>
    <w:tmpl w:val="7F9634F4"/>
    <w:lvl w:ilvl="0" w:tplc="C658D85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6C65239B"/>
    <w:multiLevelType w:val="hybridMultilevel"/>
    <w:tmpl w:val="4CCE0366"/>
    <w:lvl w:ilvl="0" w:tplc="A404D7C2">
      <w:start w:val="1"/>
      <w:numFmt w:val="bullet"/>
      <w:lvlText w:val="-"/>
      <w:lvlJc w:val="left"/>
      <w:pPr>
        <w:tabs>
          <w:tab w:val="num" w:pos="720"/>
        </w:tabs>
        <w:ind w:left="720" w:hanging="360"/>
      </w:pPr>
      <w:rPr>
        <w:rFonts w:ascii="Times New Roman" w:hAnsi="Times New Roman"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30"/>
  </w:num>
  <w:num w:numId="4">
    <w:abstractNumId w:val="26"/>
  </w:num>
  <w:num w:numId="5">
    <w:abstractNumId w:val="43"/>
  </w:num>
  <w:num w:numId="6">
    <w:abstractNumId w:val="18"/>
  </w:num>
  <w:num w:numId="7">
    <w:abstractNumId w:val="33"/>
  </w:num>
  <w:num w:numId="8">
    <w:abstractNumId w:val="16"/>
  </w:num>
  <w:num w:numId="9">
    <w:abstractNumId w:val="4"/>
  </w:num>
  <w:num w:numId="10">
    <w:abstractNumId w:val="12"/>
  </w:num>
  <w:num w:numId="11">
    <w:abstractNumId w:val="32"/>
  </w:num>
  <w:num w:numId="12">
    <w:abstractNumId w:val="0"/>
  </w:num>
  <w:num w:numId="13">
    <w:abstractNumId w:val="24"/>
  </w:num>
  <w:num w:numId="14">
    <w:abstractNumId w:val="46"/>
  </w:num>
  <w:num w:numId="15">
    <w:abstractNumId w:val="35"/>
  </w:num>
  <w:num w:numId="16">
    <w:abstractNumId w:val="42"/>
  </w:num>
  <w:num w:numId="17">
    <w:abstractNumId w:val="42"/>
    <w:lvlOverride w:ilvl="0">
      <w:startOverride w:val="1"/>
    </w:lvlOverride>
  </w:num>
  <w:num w:numId="18">
    <w:abstractNumId w:val="42"/>
    <w:lvlOverride w:ilvl="0">
      <w:startOverride w:val="1"/>
    </w:lvlOverride>
  </w:num>
  <w:num w:numId="19">
    <w:abstractNumId w:val="42"/>
    <w:lvlOverride w:ilvl="0">
      <w:startOverride w:val="1"/>
    </w:lvlOverride>
  </w:num>
  <w:num w:numId="20">
    <w:abstractNumId w:val="13"/>
  </w:num>
  <w:num w:numId="21">
    <w:abstractNumId w:val="5"/>
  </w:num>
  <w:num w:numId="22">
    <w:abstractNumId w:val="28"/>
  </w:num>
  <w:num w:numId="23">
    <w:abstractNumId w:val="2"/>
  </w:num>
  <w:num w:numId="24">
    <w:abstractNumId w:val="22"/>
  </w:num>
  <w:num w:numId="25">
    <w:abstractNumId w:val="48"/>
  </w:num>
  <w:num w:numId="26">
    <w:abstractNumId w:val="38"/>
  </w:num>
  <w:num w:numId="27">
    <w:abstractNumId w:val="36"/>
  </w:num>
  <w:num w:numId="28">
    <w:abstractNumId w:val="14"/>
  </w:num>
  <w:num w:numId="29">
    <w:abstractNumId w:val="42"/>
  </w:num>
  <w:num w:numId="30">
    <w:abstractNumId w:val="42"/>
  </w:num>
  <w:num w:numId="31">
    <w:abstractNumId w:val="42"/>
  </w:num>
  <w:num w:numId="32">
    <w:abstractNumId w:val="42"/>
  </w:num>
  <w:num w:numId="33">
    <w:abstractNumId w:val="42"/>
  </w:num>
  <w:num w:numId="34">
    <w:abstractNumId w:val="42"/>
  </w:num>
  <w:num w:numId="35">
    <w:abstractNumId w:val="42"/>
  </w:num>
  <w:num w:numId="36">
    <w:abstractNumId w:val="42"/>
  </w:num>
  <w:num w:numId="37">
    <w:abstractNumId w:val="42"/>
  </w:num>
  <w:num w:numId="38">
    <w:abstractNumId w:val="27"/>
  </w:num>
  <w:num w:numId="39">
    <w:abstractNumId w:val="25"/>
  </w:num>
  <w:num w:numId="40">
    <w:abstractNumId w:val="39"/>
  </w:num>
  <w:num w:numId="41">
    <w:abstractNumId w:val="10"/>
  </w:num>
  <w:num w:numId="42">
    <w:abstractNumId w:val="31"/>
  </w:num>
  <w:num w:numId="43">
    <w:abstractNumId w:val="40"/>
  </w:num>
  <w:num w:numId="44">
    <w:abstractNumId w:val="45"/>
  </w:num>
  <w:num w:numId="45">
    <w:abstractNumId w:val="9"/>
  </w:num>
  <w:num w:numId="46">
    <w:abstractNumId w:val="37"/>
  </w:num>
  <w:num w:numId="47">
    <w:abstractNumId w:val="44"/>
  </w:num>
  <w:num w:numId="48">
    <w:abstractNumId w:val="19"/>
  </w:num>
  <w:num w:numId="49">
    <w:abstractNumId w:val="42"/>
  </w:num>
  <w:num w:numId="50">
    <w:abstractNumId w:val="6"/>
  </w:num>
  <w:num w:numId="51">
    <w:abstractNumId w:val="3"/>
  </w:num>
  <w:num w:numId="52">
    <w:abstractNumId w:val="47"/>
  </w:num>
  <w:num w:numId="53">
    <w:abstractNumId w:val="1"/>
  </w:num>
  <w:num w:numId="54">
    <w:abstractNumId w:val="34"/>
  </w:num>
  <w:num w:numId="55">
    <w:abstractNumId w:val="11"/>
  </w:num>
  <w:num w:numId="56">
    <w:abstractNumId w:val="21"/>
  </w:num>
  <w:num w:numId="57">
    <w:abstractNumId w:val="7"/>
  </w:num>
  <w:num w:numId="58">
    <w:abstractNumId w:val="8"/>
  </w:num>
  <w:num w:numId="59">
    <w:abstractNumId w:val="29"/>
  </w:num>
  <w:num w:numId="60">
    <w:abstractNumId w:val="41"/>
  </w:num>
  <w:num w:numId="61">
    <w:abstractNumId w:val="15"/>
  </w:num>
  <w:num w:numId="62">
    <w:abstractNumId w:val="49"/>
  </w:num>
  <w:num w:numId="63">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readOnly" w:enforcement="1" w:cryptProviderType="rsaAES" w:cryptAlgorithmClass="hash" w:cryptAlgorithmType="typeAny" w:cryptAlgorithmSid="14" w:cryptSpinCount="100000" w:hash="nrVVTYQpfo9xlUUIMAwqm/xPiKOj2CkrRElDlGo1g4sfvTXUMkNTJMvIppClBSRKhKhwBOCCFf9hPW4M4zSLjQ==" w:salt="g1Dtm5A0ualpiUIceeK1/Q=="/>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54A"/>
    <w:rsid w:val="00021263"/>
    <w:rsid w:val="0002141A"/>
    <w:rsid w:val="000301D5"/>
    <w:rsid w:val="000310EF"/>
    <w:rsid w:val="00031E5A"/>
    <w:rsid w:val="0004400D"/>
    <w:rsid w:val="00045BDF"/>
    <w:rsid w:val="00067145"/>
    <w:rsid w:val="000829AA"/>
    <w:rsid w:val="000841C0"/>
    <w:rsid w:val="00096B5B"/>
    <w:rsid w:val="000A0F9D"/>
    <w:rsid w:val="000A62DE"/>
    <w:rsid w:val="000B08BE"/>
    <w:rsid w:val="000C7486"/>
    <w:rsid w:val="000D2B60"/>
    <w:rsid w:val="000D4B72"/>
    <w:rsid w:val="000E2BF9"/>
    <w:rsid w:val="00104CE8"/>
    <w:rsid w:val="00106E3A"/>
    <w:rsid w:val="0011177F"/>
    <w:rsid w:val="00116FB7"/>
    <w:rsid w:val="00143A54"/>
    <w:rsid w:val="00145C10"/>
    <w:rsid w:val="001624F2"/>
    <w:rsid w:val="00166F42"/>
    <w:rsid w:val="00172041"/>
    <w:rsid w:val="001851D1"/>
    <w:rsid w:val="00190C1A"/>
    <w:rsid w:val="00191E92"/>
    <w:rsid w:val="001A10AE"/>
    <w:rsid w:val="001A31E8"/>
    <w:rsid w:val="001B3F90"/>
    <w:rsid w:val="001C168A"/>
    <w:rsid w:val="001C2055"/>
    <w:rsid w:val="001D58E5"/>
    <w:rsid w:val="001E74C8"/>
    <w:rsid w:val="001E7F10"/>
    <w:rsid w:val="001F2D4E"/>
    <w:rsid w:val="00202DAC"/>
    <w:rsid w:val="00220040"/>
    <w:rsid w:val="0022164E"/>
    <w:rsid w:val="002805D8"/>
    <w:rsid w:val="002867F2"/>
    <w:rsid w:val="00290A67"/>
    <w:rsid w:val="002A1922"/>
    <w:rsid w:val="002A3134"/>
    <w:rsid w:val="002B18A1"/>
    <w:rsid w:val="002B30F5"/>
    <w:rsid w:val="002B42CF"/>
    <w:rsid w:val="002D5B75"/>
    <w:rsid w:val="002F4BE6"/>
    <w:rsid w:val="00312E64"/>
    <w:rsid w:val="00313CC8"/>
    <w:rsid w:val="0031648B"/>
    <w:rsid w:val="00324EC6"/>
    <w:rsid w:val="00327B6A"/>
    <w:rsid w:val="003317D3"/>
    <w:rsid w:val="003450F6"/>
    <w:rsid w:val="0034742A"/>
    <w:rsid w:val="0035233A"/>
    <w:rsid w:val="00356056"/>
    <w:rsid w:val="00356C14"/>
    <w:rsid w:val="0036454A"/>
    <w:rsid w:val="003900E4"/>
    <w:rsid w:val="00392646"/>
    <w:rsid w:val="003A4306"/>
    <w:rsid w:val="003A6725"/>
    <w:rsid w:val="003B3D66"/>
    <w:rsid w:val="003B408C"/>
    <w:rsid w:val="003B77B6"/>
    <w:rsid w:val="003C4D77"/>
    <w:rsid w:val="003D0560"/>
    <w:rsid w:val="003D4413"/>
    <w:rsid w:val="003E0AB3"/>
    <w:rsid w:val="003E6430"/>
    <w:rsid w:val="003E6718"/>
    <w:rsid w:val="003F16BB"/>
    <w:rsid w:val="003F1D35"/>
    <w:rsid w:val="003F4E8D"/>
    <w:rsid w:val="003F6D35"/>
    <w:rsid w:val="004041D1"/>
    <w:rsid w:val="00404D45"/>
    <w:rsid w:val="00412056"/>
    <w:rsid w:val="00413982"/>
    <w:rsid w:val="004221CD"/>
    <w:rsid w:val="00426225"/>
    <w:rsid w:val="00430BC0"/>
    <w:rsid w:val="00437EBE"/>
    <w:rsid w:val="0044111C"/>
    <w:rsid w:val="00443FF7"/>
    <w:rsid w:val="00452D36"/>
    <w:rsid w:val="00456F74"/>
    <w:rsid w:val="00466BA1"/>
    <w:rsid w:val="004716DA"/>
    <w:rsid w:val="00481632"/>
    <w:rsid w:val="0049007D"/>
    <w:rsid w:val="00491348"/>
    <w:rsid w:val="004960CF"/>
    <w:rsid w:val="004A090F"/>
    <w:rsid w:val="004A3413"/>
    <w:rsid w:val="004B01AF"/>
    <w:rsid w:val="004B2050"/>
    <w:rsid w:val="004C2A1D"/>
    <w:rsid w:val="004C374A"/>
    <w:rsid w:val="004C7E60"/>
    <w:rsid w:val="004E16C8"/>
    <w:rsid w:val="004E6BD1"/>
    <w:rsid w:val="004F2CEF"/>
    <w:rsid w:val="00504071"/>
    <w:rsid w:val="005041A0"/>
    <w:rsid w:val="00506236"/>
    <w:rsid w:val="00512A8C"/>
    <w:rsid w:val="00514749"/>
    <w:rsid w:val="00516B2E"/>
    <w:rsid w:val="0052246A"/>
    <w:rsid w:val="00527897"/>
    <w:rsid w:val="0053231A"/>
    <w:rsid w:val="00532404"/>
    <w:rsid w:val="00533490"/>
    <w:rsid w:val="00534047"/>
    <w:rsid w:val="0054323E"/>
    <w:rsid w:val="00555C8D"/>
    <w:rsid w:val="00570CA0"/>
    <w:rsid w:val="005810F8"/>
    <w:rsid w:val="005A70B3"/>
    <w:rsid w:val="005C27F5"/>
    <w:rsid w:val="005D6B07"/>
    <w:rsid w:val="005D6CD1"/>
    <w:rsid w:val="005E6962"/>
    <w:rsid w:val="00603305"/>
    <w:rsid w:val="00620515"/>
    <w:rsid w:val="00623F61"/>
    <w:rsid w:val="00632D4E"/>
    <w:rsid w:val="00633D74"/>
    <w:rsid w:val="00651710"/>
    <w:rsid w:val="006526D8"/>
    <w:rsid w:val="00656DAE"/>
    <w:rsid w:val="00664F40"/>
    <w:rsid w:val="00672BF6"/>
    <w:rsid w:val="006731F1"/>
    <w:rsid w:val="00676DD2"/>
    <w:rsid w:val="0068389B"/>
    <w:rsid w:val="0068579F"/>
    <w:rsid w:val="00692905"/>
    <w:rsid w:val="006B1464"/>
    <w:rsid w:val="006B6018"/>
    <w:rsid w:val="006D550C"/>
    <w:rsid w:val="006E5FE9"/>
    <w:rsid w:val="006F0318"/>
    <w:rsid w:val="006F08E7"/>
    <w:rsid w:val="006F7465"/>
    <w:rsid w:val="006F76A3"/>
    <w:rsid w:val="0070275C"/>
    <w:rsid w:val="00710FEC"/>
    <w:rsid w:val="00714803"/>
    <w:rsid w:val="00740A9F"/>
    <w:rsid w:val="00754242"/>
    <w:rsid w:val="0076484A"/>
    <w:rsid w:val="00764BE4"/>
    <w:rsid w:val="00764E28"/>
    <w:rsid w:val="00767A56"/>
    <w:rsid w:val="00795698"/>
    <w:rsid w:val="007B1A39"/>
    <w:rsid w:val="007B3CCB"/>
    <w:rsid w:val="007B4F27"/>
    <w:rsid w:val="007B581E"/>
    <w:rsid w:val="007C1E85"/>
    <w:rsid w:val="007C239E"/>
    <w:rsid w:val="007E041E"/>
    <w:rsid w:val="007E2DE5"/>
    <w:rsid w:val="007E6098"/>
    <w:rsid w:val="00812D1F"/>
    <w:rsid w:val="00814D51"/>
    <w:rsid w:val="00817984"/>
    <w:rsid w:val="00821A9D"/>
    <w:rsid w:val="008442BE"/>
    <w:rsid w:val="008531E5"/>
    <w:rsid w:val="00865FAB"/>
    <w:rsid w:val="00882729"/>
    <w:rsid w:val="00891AFE"/>
    <w:rsid w:val="008C0F69"/>
    <w:rsid w:val="008C4B22"/>
    <w:rsid w:val="008D764C"/>
    <w:rsid w:val="008E2310"/>
    <w:rsid w:val="008E24E2"/>
    <w:rsid w:val="008E62D2"/>
    <w:rsid w:val="00913F89"/>
    <w:rsid w:val="009210F7"/>
    <w:rsid w:val="00921161"/>
    <w:rsid w:val="009243D4"/>
    <w:rsid w:val="00935BE4"/>
    <w:rsid w:val="00944BA8"/>
    <w:rsid w:val="00945E0F"/>
    <w:rsid w:val="00962243"/>
    <w:rsid w:val="00967E19"/>
    <w:rsid w:val="009721D8"/>
    <w:rsid w:val="00973FCD"/>
    <w:rsid w:val="00982CEE"/>
    <w:rsid w:val="00984EA4"/>
    <w:rsid w:val="009874DF"/>
    <w:rsid w:val="0099177F"/>
    <w:rsid w:val="00993661"/>
    <w:rsid w:val="009A1F0D"/>
    <w:rsid w:val="009A1F5B"/>
    <w:rsid w:val="009A5C2C"/>
    <w:rsid w:val="009A6498"/>
    <w:rsid w:val="009B4749"/>
    <w:rsid w:val="009B4A28"/>
    <w:rsid w:val="009B5E3A"/>
    <w:rsid w:val="009B67AB"/>
    <w:rsid w:val="009B6DA8"/>
    <w:rsid w:val="009C5FB7"/>
    <w:rsid w:val="009D57A6"/>
    <w:rsid w:val="009F17FF"/>
    <w:rsid w:val="009F23ED"/>
    <w:rsid w:val="009F3D76"/>
    <w:rsid w:val="00A20E86"/>
    <w:rsid w:val="00A23F60"/>
    <w:rsid w:val="00A277CF"/>
    <w:rsid w:val="00A3765B"/>
    <w:rsid w:val="00A415FB"/>
    <w:rsid w:val="00A44368"/>
    <w:rsid w:val="00A60F8C"/>
    <w:rsid w:val="00A87BC7"/>
    <w:rsid w:val="00A949BB"/>
    <w:rsid w:val="00A97133"/>
    <w:rsid w:val="00AA0A1F"/>
    <w:rsid w:val="00AA6B4C"/>
    <w:rsid w:val="00AB21C6"/>
    <w:rsid w:val="00AC17FB"/>
    <w:rsid w:val="00AC4462"/>
    <w:rsid w:val="00AD2A57"/>
    <w:rsid w:val="00AD7FF1"/>
    <w:rsid w:val="00AE2D63"/>
    <w:rsid w:val="00AE314D"/>
    <w:rsid w:val="00AE51EB"/>
    <w:rsid w:val="00AE7967"/>
    <w:rsid w:val="00AF5C54"/>
    <w:rsid w:val="00B005F8"/>
    <w:rsid w:val="00B02650"/>
    <w:rsid w:val="00B0648C"/>
    <w:rsid w:val="00B071B4"/>
    <w:rsid w:val="00B1153B"/>
    <w:rsid w:val="00B16AD7"/>
    <w:rsid w:val="00B178D2"/>
    <w:rsid w:val="00B21987"/>
    <w:rsid w:val="00B22DF0"/>
    <w:rsid w:val="00B34A13"/>
    <w:rsid w:val="00B5120A"/>
    <w:rsid w:val="00B55904"/>
    <w:rsid w:val="00B6679C"/>
    <w:rsid w:val="00B7121D"/>
    <w:rsid w:val="00B7417C"/>
    <w:rsid w:val="00B826D7"/>
    <w:rsid w:val="00B83583"/>
    <w:rsid w:val="00B84D4A"/>
    <w:rsid w:val="00B915D4"/>
    <w:rsid w:val="00BA076C"/>
    <w:rsid w:val="00BA5403"/>
    <w:rsid w:val="00BA6618"/>
    <w:rsid w:val="00BA756F"/>
    <w:rsid w:val="00BB33BF"/>
    <w:rsid w:val="00BC0F54"/>
    <w:rsid w:val="00BC5484"/>
    <w:rsid w:val="00BC6CAB"/>
    <w:rsid w:val="00BD1C1F"/>
    <w:rsid w:val="00BD384C"/>
    <w:rsid w:val="00BE7AC6"/>
    <w:rsid w:val="00BF2268"/>
    <w:rsid w:val="00C01FDD"/>
    <w:rsid w:val="00C0424C"/>
    <w:rsid w:val="00C12D61"/>
    <w:rsid w:val="00C243B1"/>
    <w:rsid w:val="00C44D9C"/>
    <w:rsid w:val="00C5406A"/>
    <w:rsid w:val="00C61C4C"/>
    <w:rsid w:val="00C85EA6"/>
    <w:rsid w:val="00C9013F"/>
    <w:rsid w:val="00C95C59"/>
    <w:rsid w:val="00CA4C4D"/>
    <w:rsid w:val="00CA5D90"/>
    <w:rsid w:val="00CA5ED8"/>
    <w:rsid w:val="00CB0C77"/>
    <w:rsid w:val="00CB13C4"/>
    <w:rsid w:val="00CB4946"/>
    <w:rsid w:val="00CD530A"/>
    <w:rsid w:val="00CE2C7E"/>
    <w:rsid w:val="00CF17BB"/>
    <w:rsid w:val="00CF413E"/>
    <w:rsid w:val="00CF5328"/>
    <w:rsid w:val="00D1672F"/>
    <w:rsid w:val="00D16AB1"/>
    <w:rsid w:val="00D34CE8"/>
    <w:rsid w:val="00D4761F"/>
    <w:rsid w:val="00D52ECF"/>
    <w:rsid w:val="00D53A18"/>
    <w:rsid w:val="00D70BA4"/>
    <w:rsid w:val="00D71292"/>
    <w:rsid w:val="00D82CDF"/>
    <w:rsid w:val="00D8334F"/>
    <w:rsid w:val="00D95989"/>
    <w:rsid w:val="00DA10E1"/>
    <w:rsid w:val="00DA549F"/>
    <w:rsid w:val="00DA5760"/>
    <w:rsid w:val="00DB1111"/>
    <w:rsid w:val="00DB12B9"/>
    <w:rsid w:val="00DC241D"/>
    <w:rsid w:val="00DE0FEE"/>
    <w:rsid w:val="00DE2085"/>
    <w:rsid w:val="00DE4C25"/>
    <w:rsid w:val="00DE5E30"/>
    <w:rsid w:val="00DF18B4"/>
    <w:rsid w:val="00E06C17"/>
    <w:rsid w:val="00E24853"/>
    <w:rsid w:val="00E24E65"/>
    <w:rsid w:val="00E372BC"/>
    <w:rsid w:val="00E6045D"/>
    <w:rsid w:val="00E66B6F"/>
    <w:rsid w:val="00E66DD4"/>
    <w:rsid w:val="00E7346B"/>
    <w:rsid w:val="00E85E77"/>
    <w:rsid w:val="00E902D8"/>
    <w:rsid w:val="00E917FE"/>
    <w:rsid w:val="00EA35E8"/>
    <w:rsid w:val="00EB2816"/>
    <w:rsid w:val="00EB7EF3"/>
    <w:rsid w:val="00EC058A"/>
    <w:rsid w:val="00EC2F0B"/>
    <w:rsid w:val="00EC377B"/>
    <w:rsid w:val="00EC40D4"/>
    <w:rsid w:val="00EC585D"/>
    <w:rsid w:val="00ED2E0D"/>
    <w:rsid w:val="00ED3D3F"/>
    <w:rsid w:val="00F031F8"/>
    <w:rsid w:val="00F03DB7"/>
    <w:rsid w:val="00F04062"/>
    <w:rsid w:val="00F06D66"/>
    <w:rsid w:val="00F21BB5"/>
    <w:rsid w:val="00F239A9"/>
    <w:rsid w:val="00F23C69"/>
    <w:rsid w:val="00F24E4E"/>
    <w:rsid w:val="00F31BFD"/>
    <w:rsid w:val="00F32004"/>
    <w:rsid w:val="00F3698B"/>
    <w:rsid w:val="00F40BB2"/>
    <w:rsid w:val="00F4679E"/>
    <w:rsid w:val="00F51B41"/>
    <w:rsid w:val="00F615FE"/>
    <w:rsid w:val="00F61976"/>
    <w:rsid w:val="00F620A8"/>
    <w:rsid w:val="00F70FF7"/>
    <w:rsid w:val="00F737B2"/>
    <w:rsid w:val="00F767A1"/>
    <w:rsid w:val="00F9180D"/>
    <w:rsid w:val="00FA0790"/>
    <w:rsid w:val="00FA2A52"/>
    <w:rsid w:val="00FA43FD"/>
    <w:rsid w:val="00FB090E"/>
    <w:rsid w:val="00FB2450"/>
    <w:rsid w:val="00FB3123"/>
    <w:rsid w:val="00FB756B"/>
    <w:rsid w:val="00FB790D"/>
    <w:rsid w:val="00FD1A0E"/>
    <w:rsid w:val="00FE62AE"/>
    <w:rsid w:val="00FE67A8"/>
    <w:rsid w:val="00FF4D1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DA2C9C"/>
  <w15:docId w15:val="{7D2512BE-93D5-43CA-A7D4-B040E544A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06D66"/>
    <w:rPr>
      <w:rFonts w:ascii="Arial" w:hAnsi="Arial"/>
    </w:rPr>
  </w:style>
  <w:style w:type="paragraph" w:styleId="berschrift1">
    <w:name w:val="heading 1"/>
    <w:basedOn w:val="Standard"/>
    <w:next w:val="Standard"/>
    <w:link w:val="berschrift1Zchn"/>
    <w:uiPriority w:val="9"/>
    <w:qFormat/>
    <w:rsid w:val="00F06D66"/>
    <w:pPr>
      <w:keepNext/>
      <w:keepLines/>
      <w:spacing w:before="720" w:after="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F06D66"/>
    <w:pPr>
      <w:keepNext/>
      <w:keepLines/>
      <w:numPr>
        <w:numId w:val="16"/>
      </w:numPr>
      <w:spacing w:before="600" w:after="360"/>
      <w:outlineLvl w:val="1"/>
    </w:pPr>
    <w:rPr>
      <w:rFonts w:eastAsiaTheme="majorEastAsia" w:cstheme="majorBidi"/>
      <w:b/>
      <w:sz w:val="26"/>
      <w:szCs w:val="26"/>
    </w:rPr>
  </w:style>
  <w:style w:type="paragraph" w:styleId="berschrift3">
    <w:name w:val="heading 3"/>
    <w:basedOn w:val="Standard"/>
    <w:next w:val="Standard"/>
    <w:link w:val="berschrift3Zchn"/>
    <w:uiPriority w:val="9"/>
    <w:semiHidden/>
    <w:unhideWhenUsed/>
    <w:qFormat/>
    <w:rsid w:val="00A949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06D66"/>
    <w:rPr>
      <w:rFonts w:ascii="Arial" w:eastAsiaTheme="majorEastAsia" w:hAnsi="Arial" w:cstheme="majorBidi"/>
      <w:b/>
      <w:bCs/>
      <w:sz w:val="28"/>
      <w:szCs w:val="28"/>
    </w:rPr>
  </w:style>
  <w:style w:type="paragraph" w:styleId="Listenabsatz">
    <w:name w:val="List Paragraph"/>
    <w:basedOn w:val="Standard"/>
    <w:uiPriority w:val="34"/>
    <w:qFormat/>
    <w:rsid w:val="0036454A"/>
    <w:pPr>
      <w:ind w:left="720"/>
      <w:contextualSpacing/>
    </w:pPr>
  </w:style>
  <w:style w:type="paragraph" w:styleId="Kopfzeile">
    <w:name w:val="header"/>
    <w:basedOn w:val="Standard"/>
    <w:link w:val="KopfzeileZchn"/>
    <w:uiPriority w:val="99"/>
    <w:unhideWhenUsed/>
    <w:rsid w:val="004B01A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01AF"/>
  </w:style>
  <w:style w:type="paragraph" w:styleId="Fuzeile">
    <w:name w:val="footer"/>
    <w:basedOn w:val="Standard"/>
    <w:link w:val="FuzeileZchn"/>
    <w:uiPriority w:val="99"/>
    <w:unhideWhenUsed/>
    <w:rsid w:val="004B01A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01AF"/>
  </w:style>
  <w:style w:type="paragraph" w:styleId="Sprechblasentext">
    <w:name w:val="Balloon Text"/>
    <w:basedOn w:val="Standard"/>
    <w:link w:val="SprechblasentextZchn"/>
    <w:uiPriority w:val="99"/>
    <w:semiHidden/>
    <w:unhideWhenUsed/>
    <w:rsid w:val="004B01A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B01AF"/>
    <w:rPr>
      <w:rFonts w:ascii="Tahoma" w:hAnsi="Tahoma" w:cs="Tahoma"/>
      <w:sz w:val="16"/>
      <w:szCs w:val="16"/>
    </w:rPr>
  </w:style>
  <w:style w:type="character" w:customStyle="1" w:styleId="berschrift3Zchn">
    <w:name w:val="Überschrift 3 Zchn"/>
    <w:basedOn w:val="Absatz-Standardschriftart"/>
    <w:link w:val="berschrift3"/>
    <w:uiPriority w:val="9"/>
    <w:semiHidden/>
    <w:rsid w:val="00A949BB"/>
    <w:rPr>
      <w:rFonts w:asciiTheme="majorHAnsi" w:eastAsiaTheme="majorEastAsia" w:hAnsiTheme="majorHAnsi" w:cstheme="majorBidi"/>
      <w:color w:val="243F60" w:themeColor="accent1" w:themeShade="7F"/>
      <w:sz w:val="24"/>
      <w:szCs w:val="24"/>
    </w:rPr>
  </w:style>
  <w:style w:type="table" w:styleId="Tabellenraster">
    <w:name w:val="Table Grid"/>
    <w:basedOn w:val="NormaleTabelle"/>
    <w:uiPriority w:val="39"/>
    <w:rsid w:val="00A94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F06D66"/>
    <w:rPr>
      <w:rFonts w:ascii="Arial" w:eastAsiaTheme="majorEastAsia" w:hAnsi="Arial" w:cstheme="majorBidi"/>
      <w:b/>
      <w:sz w:val="26"/>
      <w:szCs w:val="26"/>
    </w:rPr>
  </w:style>
  <w:style w:type="character" w:styleId="Kommentarzeichen">
    <w:name w:val="annotation reference"/>
    <w:basedOn w:val="Absatz-Standardschriftart"/>
    <w:uiPriority w:val="99"/>
    <w:semiHidden/>
    <w:unhideWhenUsed/>
    <w:rsid w:val="00FE62AE"/>
    <w:rPr>
      <w:sz w:val="16"/>
      <w:szCs w:val="16"/>
    </w:rPr>
  </w:style>
  <w:style w:type="paragraph" w:styleId="Kommentartext">
    <w:name w:val="annotation text"/>
    <w:basedOn w:val="Standard"/>
    <w:link w:val="KommentartextZchn"/>
    <w:uiPriority w:val="99"/>
    <w:unhideWhenUsed/>
    <w:rsid w:val="00FE62AE"/>
    <w:pPr>
      <w:spacing w:line="240" w:lineRule="auto"/>
    </w:pPr>
    <w:rPr>
      <w:sz w:val="20"/>
      <w:szCs w:val="20"/>
    </w:rPr>
  </w:style>
  <w:style w:type="character" w:customStyle="1" w:styleId="KommentartextZchn">
    <w:name w:val="Kommentartext Zchn"/>
    <w:basedOn w:val="Absatz-Standardschriftart"/>
    <w:link w:val="Kommentartext"/>
    <w:uiPriority w:val="99"/>
    <w:rsid w:val="00FE62A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FE62AE"/>
    <w:rPr>
      <w:b/>
      <w:bCs/>
    </w:rPr>
  </w:style>
  <w:style w:type="character" w:customStyle="1" w:styleId="KommentarthemaZchn">
    <w:name w:val="Kommentarthema Zchn"/>
    <w:basedOn w:val="KommentartextZchn"/>
    <w:link w:val="Kommentarthema"/>
    <w:uiPriority w:val="99"/>
    <w:semiHidden/>
    <w:rsid w:val="00FE62AE"/>
    <w:rPr>
      <w:rFonts w:ascii="Arial" w:hAnsi="Arial"/>
      <w:b/>
      <w:bCs/>
      <w:sz w:val="20"/>
      <w:szCs w:val="20"/>
    </w:rPr>
  </w:style>
  <w:style w:type="paragraph" w:styleId="berarbeitung">
    <w:name w:val="Revision"/>
    <w:hidden/>
    <w:uiPriority w:val="99"/>
    <w:semiHidden/>
    <w:rsid w:val="00FE62AE"/>
    <w:pPr>
      <w:spacing w:after="0" w:line="240" w:lineRule="auto"/>
    </w:pPr>
    <w:rPr>
      <w:rFonts w:ascii="Arial" w:hAnsi="Arial"/>
    </w:rPr>
  </w:style>
  <w:style w:type="paragraph" w:styleId="KeinLeerraum">
    <w:name w:val="No Spacing"/>
    <w:link w:val="KeinLeerraumZchn"/>
    <w:uiPriority w:val="1"/>
    <w:qFormat/>
    <w:rsid w:val="00633D74"/>
    <w:pPr>
      <w:spacing w:after="0" w:line="240" w:lineRule="auto"/>
    </w:pPr>
    <w:rPr>
      <w:rFonts w:eastAsiaTheme="minorEastAsia"/>
      <w:lang w:eastAsia="de-AT"/>
    </w:rPr>
  </w:style>
  <w:style w:type="character" w:customStyle="1" w:styleId="KeinLeerraumZchn">
    <w:name w:val="Kein Leerraum Zchn"/>
    <w:basedOn w:val="Absatz-Standardschriftart"/>
    <w:link w:val="KeinLeerraum"/>
    <w:uiPriority w:val="1"/>
    <w:rsid w:val="00633D74"/>
    <w:rPr>
      <w:rFonts w:eastAsiaTheme="minorEastAsia"/>
      <w:lang w:eastAsia="de-AT"/>
    </w:rPr>
  </w:style>
  <w:style w:type="paragraph" w:styleId="Beschriftung">
    <w:name w:val="caption"/>
    <w:basedOn w:val="Standard"/>
    <w:next w:val="Standard"/>
    <w:uiPriority w:val="35"/>
    <w:unhideWhenUsed/>
    <w:qFormat/>
    <w:rsid w:val="00534047"/>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AF5EB-CB2B-4BFD-81A1-5C79E1646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4559</Words>
  <Characters>28722</Characters>
  <Application>Microsoft Office Word</Application>
  <DocSecurity>8</DocSecurity>
  <Lines>239</Lines>
  <Paragraphs>66</Paragraphs>
  <ScaleCrop>false</ScaleCrop>
  <HeadingPairs>
    <vt:vector size="2" baseType="variant">
      <vt:variant>
        <vt:lpstr>Titel</vt:lpstr>
      </vt:variant>
      <vt:variant>
        <vt:i4>1</vt:i4>
      </vt:variant>
    </vt:vector>
  </HeadingPairs>
  <TitlesOfParts>
    <vt:vector size="1" baseType="lpstr">
      <vt:lpstr>eschäftsordnungen und Prozessbeschreibungen der Behindertenhilfe des Landes Tiro</vt:lpstr>
    </vt:vector>
  </TitlesOfParts>
  <Company>Land Tirol</Company>
  <LinksUpToDate>false</LinksUpToDate>
  <CharactersWithSpaces>33215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eschäftsordnungen und Prozessbeschreibungen der Behindertenhilfe des Landes Tiro</dc:title>
  <dc:creator>Stefan Salzgeber</dc:creator>
  <cp:lastModifiedBy>PÖRNBACHER Christoph</cp:lastModifiedBy>
  <cp:revision>6</cp:revision>
  <cp:lastPrinted>2022-10-31T14:39:00Z</cp:lastPrinted>
  <dcterms:created xsi:type="dcterms:W3CDTF">2022-10-31T14:25:00Z</dcterms:created>
  <dcterms:modified xsi:type="dcterms:W3CDTF">2023-01-20T07:57:00Z</dcterms:modified>
</cp:coreProperties>
</file>