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EBEAD" w14:textId="30F41390" w:rsidR="00C510C7" w:rsidRDefault="008E3AE9" w:rsidP="00C510C7">
      <w:pPr>
        <w:rPr>
          <w:b/>
          <w:sz w:val="28"/>
        </w:rPr>
      </w:pPr>
      <w:r>
        <w:rPr>
          <w:b/>
          <w:sz w:val="28"/>
        </w:rPr>
        <w:t>Nationalratswahl</w:t>
      </w:r>
      <w:r w:rsidR="00EA3F87">
        <w:rPr>
          <w:b/>
          <w:sz w:val="28"/>
        </w:rPr>
        <w:t xml:space="preserve"> 2024</w:t>
      </w:r>
    </w:p>
    <w:p w14:paraId="6AECB6D0" w14:textId="0D891FE1" w:rsidR="00D64C3D" w:rsidRPr="00D64C3D" w:rsidRDefault="00D64C3D" w:rsidP="00C510C7">
      <w:pPr>
        <w:rPr>
          <w:b/>
          <w:sz w:val="28"/>
        </w:rPr>
      </w:pPr>
      <w:r w:rsidRPr="00D64C3D">
        <w:rPr>
          <w:b/>
          <w:sz w:val="28"/>
        </w:rPr>
        <w:t>Information</w:t>
      </w:r>
      <w:r w:rsidR="00BF469C">
        <w:rPr>
          <w:b/>
          <w:sz w:val="28"/>
        </w:rPr>
        <w:t>en</w:t>
      </w:r>
      <w:r w:rsidRPr="00D64C3D">
        <w:rPr>
          <w:b/>
          <w:sz w:val="28"/>
        </w:rPr>
        <w:t xml:space="preserve"> zur Wahlwerbung</w:t>
      </w:r>
    </w:p>
    <w:p w14:paraId="6AECB6D2" w14:textId="572FE537" w:rsidR="00D64C3D" w:rsidRDefault="00C510C7" w:rsidP="00292F9A">
      <w:pPr>
        <w:spacing w:before="360"/>
        <w:jc w:val="both"/>
      </w:pPr>
      <w:r>
        <w:t xml:space="preserve">Das Anbringen von Einrichtungen der Wahlwerbung kann unter vielfältigen Gesichtspunkten verwaltungsrechtlich erheblich sein. Zugunsten der freien politischen Meinungsäußerung sind vielfach Ausnahmen bzw. Erleichterungen von grundsätzlich (für vergleichbare Einrichtungen </w:t>
      </w:r>
      <w:r w:rsidR="00E82A00">
        <w:t>wie etwa die kommerzielle</w:t>
      </w:r>
      <w:r>
        <w:t xml:space="preserve"> Werbung) bestehenden Bewilligungs- und Anzeigepflichten vorgesehen. Unbeschadet der Zuständigkeiten der betreffenden Behörden wird im Hinblick auf die </w:t>
      </w:r>
      <w:r w:rsidR="00D64C3D">
        <w:t>bevorstehende</w:t>
      </w:r>
      <w:r>
        <w:t xml:space="preserve"> </w:t>
      </w:r>
      <w:r w:rsidR="00FB176B">
        <w:t>Nationalratswahl</w:t>
      </w:r>
      <w:bookmarkStart w:id="0" w:name="_GoBack"/>
      <w:bookmarkEnd w:id="0"/>
      <w:r>
        <w:t xml:space="preserve"> am </w:t>
      </w:r>
      <w:r w:rsidR="00FB176B">
        <w:t>2</w:t>
      </w:r>
      <w:r w:rsidR="00EA3F87">
        <w:t>9</w:t>
      </w:r>
      <w:r>
        <w:t>. </w:t>
      </w:r>
      <w:r w:rsidR="00FB176B">
        <w:t>September</w:t>
      </w:r>
      <w:r w:rsidR="00EA3F87">
        <w:t xml:space="preserve"> 2024 </w:t>
      </w:r>
      <w:r w:rsidR="00B54E9B">
        <w:t xml:space="preserve">allgemein </w:t>
      </w:r>
      <w:r>
        <w:t xml:space="preserve">auf Folgendes </w:t>
      </w:r>
      <w:r w:rsidR="00D64C3D">
        <w:t>hingewiesen:</w:t>
      </w:r>
    </w:p>
    <w:p w14:paraId="6AECB6D4" w14:textId="372B1C14" w:rsidR="00D64C3D" w:rsidRPr="00E633CB" w:rsidRDefault="00D64C3D" w:rsidP="00292F9A">
      <w:pPr>
        <w:spacing w:before="360"/>
        <w:jc w:val="both"/>
        <w:rPr>
          <w:b/>
          <w:sz w:val="22"/>
        </w:rPr>
      </w:pPr>
      <w:r w:rsidRPr="00E633CB">
        <w:rPr>
          <w:b/>
          <w:sz w:val="22"/>
        </w:rPr>
        <w:t xml:space="preserve">Straßenverkehrsordnung </w:t>
      </w:r>
      <w:r w:rsidR="002A41B1" w:rsidRPr="00E633CB">
        <w:rPr>
          <w:b/>
          <w:sz w:val="22"/>
        </w:rPr>
        <w:t>1960 (StVO</w:t>
      </w:r>
      <w:r w:rsidR="00993BCC">
        <w:rPr>
          <w:b/>
          <w:sz w:val="22"/>
        </w:rPr>
        <w:t xml:space="preserve"> 1960</w:t>
      </w:r>
      <w:r w:rsidR="002A41B1" w:rsidRPr="00E633CB">
        <w:rPr>
          <w:b/>
          <w:sz w:val="22"/>
        </w:rPr>
        <w:t>)</w:t>
      </w:r>
      <w:r w:rsidRPr="00E633CB">
        <w:rPr>
          <w:b/>
          <w:sz w:val="22"/>
        </w:rPr>
        <w:t>:</w:t>
      </w:r>
    </w:p>
    <w:p w14:paraId="6AECB6D5" w14:textId="02CCF929" w:rsidR="0006599A" w:rsidRDefault="00D64C3D" w:rsidP="00E633CB">
      <w:pPr>
        <w:jc w:val="both"/>
      </w:pPr>
      <w:r>
        <w:t xml:space="preserve">Grundsätzlich sind außerhalb </w:t>
      </w:r>
      <w:r w:rsidR="003B35D8">
        <w:t>von</w:t>
      </w:r>
      <w:r w:rsidR="00BF469C">
        <w:t xml:space="preserve"> Ortsgebieten </w:t>
      </w:r>
      <w:r>
        <w:t>Werbungen und Ankündigungen an Straßen inn</w:t>
      </w:r>
      <w:r w:rsidR="00B54E9B">
        <w:t>erhalb einer Entfernung von 100</w:t>
      </w:r>
      <w:r>
        <w:t>m vom F</w:t>
      </w:r>
      <w:r w:rsidR="008A35E3">
        <w:t>ahrbahnrand verboten</w:t>
      </w:r>
      <w:r>
        <w:t xml:space="preserve">. Ausnahmen von diesem Verbot kann die Behörde erteilen, sofern das Vorhaben einem vordringlichen Bedürfnis der Straßenbenützer dient </w:t>
      </w:r>
      <w:r w:rsidR="00E82A00">
        <w:t>und</w:t>
      </w:r>
      <w:r w:rsidR="003B35D8">
        <w:t xml:space="preserve"> den</w:t>
      </w:r>
      <w:r>
        <w:t xml:space="preserve"> Straßenverkehr </w:t>
      </w:r>
      <w:r w:rsidR="003B35D8">
        <w:t xml:space="preserve">und die </w:t>
      </w:r>
      <w:r w:rsidR="003B35D8" w:rsidRPr="003B35D8">
        <w:t>Verkehrssicherheit</w:t>
      </w:r>
      <w:r w:rsidR="003B35D8">
        <w:t xml:space="preserve"> </w:t>
      </w:r>
      <w:r>
        <w:t xml:space="preserve">nicht beeinträchtigt. </w:t>
      </w:r>
      <w:r w:rsidR="003366E6" w:rsidRPr="00B54E9B">
        <w:rPr>
          <w:u w:val="single"/>
        </w:rPr>
        <w:t>W</w:t>
      </w:r>
      <w:r w:rsidRPr="00B54E9B">
        <w:rPr>
          <w:u w:val="single"/>
        </w:rPr>
        <w:t>ahlwerbende Maßnahmen</w:t>
      </w:r>
      <w:r>
        <w:t xml:space="preserve"> im Rahmen </w:t>
      </w:r>
      <w:r w:rsidR="00C510C7">
        <w:t>von</w:t>
      </w:r>
      <w:r>
        <w:t xml:space="preserve"> </w:t>
      </w:r>
      <w:r w:rsidR="00C510C7">
        <w:t>konkret bevorstehenden</w:t>
      </w:r>
      <w:r>
        <w:t xml:space="preserve"> Wahlen</w:t>
      </w:r>
      <w:r w:rsidR="003366E6">
        <w:t xml:space="preserve"> werden von dieser</w:t>
      </w:r>
      <w:r>
        <w:t xml:space="preserve"> </w:t>
      </w:r>
      <w:r w:rsidRPr="00B54E9B">
        <w:rPr>
          <w:u w:val="single"/>
        </w:rPr>
        <w:t xml:space="preserve">Bewilligungspflicht </w:t>
      </w:r>
      <w:r w:rsidR="003366E6" w:rsidRPr="00B54E9B">
        <w:rPr>
          <w:u w:val="single"/>
        </w:rPr>
        <w:t>nicht</w:t>
      </w:r>
      <w:r w:rsidR="00C510C7" w:rsidRPr="003366E6">
        <w:rPr>
          <w:u w:val="single"/>
        </w:rPr>
        <w:t xml:space="preserve"> erfasst</w:t>
      </w:r>
      <w:r w:rsidR="00C510C7">
        <w:t>.</w:t>
      </w:r>
    </w:p>
    <w:p w14:paraId="3DD8C79B" w14:textId="652A70F3" w:rsidR="003366E6" w:rsidRDefault="00B54E9B" w:rsidP="00E633CB">
      <w:pPr>
        <w:jc w:val="both"/>
      </w:pPr>
      <w:r>
        <w:t>Allerdings darf durch</w:t>
      </w:r>
      <w:r w:rsidR="00D64C3D">
        <w:t xml:space="preserve"> die Anbringung von Wahlplakaten die </w:t>
      </w:r>
      <w:r w:rsidR="00D64C3D" w:rsidRPr="00C510C7">
        <w:rPr>
          <w:u w:val="single"/>
        </w:rPr>
        <w:t xml:space="preserve">Sicherheit des </w:t>
      </w:r>
      <w:r w:rsidR="00D64C3D" w:rsidRPr="005A28EB">
        <w:rPr>
          <w:u w:val="single"/>
        </w:rPr>
        <w:t>Straßenverkehrs nicht be</w:t>
      </w:r>
      <w:r w:rsidR="003B35D8" w:rsidRPr="005A28EB">
        <w:rPr>
          <w:u w:val="single"/>
        </w:rPr>
        <w:t>einträchtigt</w:t>
      </w:r>
      <w:r w:rsidR="003B35D8">
        <w:t xml:space="preserve"> werden</w:t>
      </w:r>
      <w:r w:rsidR="00C510C7">
        <w:t>, z</w:t>
      </w:r>
      <w:r w:rsidR="00757A6C">
        <w:t>.</w:t>
      </w:r>
      <w:r w:rsidR="00E633CB">
        <w:t>B</w:t>
      </w:r>
      <w:r w:rsidR="00C510C7">
        <w:t>.</w:t>
      </w:r>
      <w:r w:rsidR="00E633CB">
        <w:t xml:space="preserve"> </w:t>
      </w:r>
      <w:r w:rsidR="0006599A" w:rsidRPr="0006599A">
        <w:t>die freie Sicht über den Verlauf der Straße oder auf Einrichtungen zur Regelung oder S</w:t>
      </w:r>
      <w:r w:rsidR="00E633CB">
        <w:t xml:space="preserve">icherung des Verkehrs behindern. In </w:t>
      </w:r>
      <w:r w:rsidR="00C510C7">
        <w:t>derartigen Fällen</w:t>
      </w:r>
      <w:r w:rsidR="00E633CB">
        <w:t xml:space="preserve"> </w:t>
      </w:r>
      <w:r w:rsidR="002A41B1">
        <w:t xml:space="preserve">kann die Behörde die </w:t>
      </w:r>
      <w:r w:rsidR="002A41B1" w:rsidRPr="00C510C7">
        <w:rPr>
          <w:u w:val="single"/>
        </w:rPr>
        <w:t>Versetzung oder Entfernung</w:t>
      </w:r>
      <w:r w:rsidR="005A28EB">
        <w:t xml:space="preserve"> von Wahlplakaten anordnen</w:t>
      </w:r>
      <w:r w:rsidR="0006599A" w:rsidRPr="0006599A">
        <w:t>.</w:t>
      </w:r>
    </w:p>
    <w:p w14:paraId="283BF6D1" w14:textId="0BB498F2" w:rsidR="000E4821" w:rsidRDefault="000E4821" w:rsidP="00E633CB">
      <w:pPr>
        <w:jc w:val="both"/>
      </w:pPr>
      <w:r>
        <w:t xml:space="preserve">Vor der Anbringung von Einrichtungen der Wahlwerbung ist </w:t>
      </w:r>
      <w:r w:rsidR="009C32A9">
        <w:t xml:space="preserve">nach Möglichkeit </w:t>
      </w:r>
      <w:r>
        <w:t xml:space="preserve">das Einvernehmen mit dem </w:t>
      </w:r>
      <w:proofErr w:type="spellStart"/>
      <w:r>
        <w:t>Straßenerhalter</w:t>
      </w:r>
      <w:proofErr w:type="spellEnd"/>
      <w:r>
        <w:t xml:space="preserve"> herzustellen.</w:t>
      </w:r>
    </w:p>
    <w:p w14:paraId="6AECB6D7" w14:textId="215EB884" w:rsidR="00D64C3D" w:rsidRDefault="003366E6" w:rsidP="00E633CB">
      <w:pPr>
        <w:jc w:val="both"/>
      </w:pPr>
      <w:r>
        <w:t>Weiters wird auf</w:t>
      </w:r>
      <w:r w:rsidR="002A41B1">
        <w:t xml:space="preserve"> das </w:t>
      </w:r>
      <w:r w:rsidR="002A41B1" w:rsidRPr="00C510C7">
        <w:rPr>
          <w:u w:val="single"/>
        </w:rPr>
        <w:t>Verbot der Anbringung von Wahlplak</w:t>
      </w:r>
      <w:r w:rsidR="00E633CB" w:rsidRPr="00C510C7">
        <w:rPr>
          <w:u w:val="single"/>
        </w:rPr>
        <w:t>a</w:t>
      </w:r>
      <w:r w:rsidR="002A41B1" w:rsidRPr="00C510C7">
        <w:rPr>
          <w:u w:val="single"/>
        </w:rPr>
        <w:t xml:space="preserve">ten auf </w:t>
      </w:r>
      <w:r w:rsidR="00E633CB" w:rsidRPr="00C510C7">
        <w:rPr>
          <w:u w:val="single"/>
        </w:rPr>
        <w:t>Einrichtungen zur Regelung und Sicherung des Verkehrs</w:t>
      </w:r>
      <w:r w:rsidR="00E633CB" w:rsidRPr="00C510C7">
        <w:t xml:space="preserve"> </w:t>
      </w:r>
      <w:r w:rsidR="00E633CB">
        <w:t>(</w:t>
      </w:r>
      <w:r w:rsidR="00E633CB" w:rsidRPr="00E633CB">
        <w:t>Straßenbeleuchtung</w:t>
      </w:r>
      <w:r w:rsidR="00E633CB">
        <w:t xml:space="preserve">en, </w:t>
      </w:r>
      <w:r w:rsidR="00E633CB" w:rsidRPr="00E633CB">
        <w:t>Verkehr</w:t>
      </w:r>
      <w:r w:rsidR="00C510C7">
        <w:t>sampeln, Straßenverkehrszeichen</w:t>
      </w:r>
      <w:r w:rsidR="00E633CB" w:rsidRPr="00E633CB">
        <w:t xml:space="preserve"> </w:t>
      </w:r>
      <w:r w:rsidR="005A28EB">
        <w:t>etc.) hingewiesen</w:t>
      </w:r>
      <w:r w:rsidR="00E633CB">
        <w:t>.</w:t>
      </w:r>
    </w:p>
    <w:p w14:paraId="711C79FC" w14:textId="7BC13E5F" w:rsidR="00BF469C" w:rsidRDefault="00B54E9B" w:rsidP="00BF469C">
      <w:pPr>
        <w:jc w:val="both"/>
      </w:pPr>
      <w:r>
        <w:t>Nähere</w:t>
      </w:r>
      <w:r w:rsidR="00BF469C">
        <w:t xml:space="preserve"> Informationen erhalten Sie bei der </w:t>
      </w:r>
      <w:r w:rsidR="00BF469C" w:rsidRPr="00B54E9B">
        <w:rPr>
          <w:u w:val="single"/>
        </w:rPr>
        <w:t xml:space="preserve">Abteilung </w:t>
      </w:r>
      <w:r w:rsidR="00BF469C" w:rsidRPr="00757A6C">
        <w:rPr>
          <w:u w:val="single"/>
        </w:rPr>
        <w:t>Verkehrs</w:t>
      </w:r>
      <w:r w:rsidR="00491C43">
        <w:rPr>
          <w:u w:val="single"/>
        </w:rPr>
        <w:t>- und Seilbahn</w:t>
      </w:r>
      <w:r w:rsidR="00BF469C" w:rsidRPr="00757A6C">
        <w:rPr>
          <w:u w:val="single"/>
        </w:rPr>
        <w:t>recht</w:t>
      </w:r>
      <w:r w:rsidR="00757A6C" w:rsidRPr="0074533F">
        <w:t xml:space="preserve"> (0512/508-2452, </w:t>
      </w:r>
      <w:hyperlink r:id="rId5" w:history="1">
        <w:r w:rsidR="00757A6C" w:rsidRPr="0074533F">
          <w:rPr>
            <w:rStyle w:val="Hyperlink"/>
          </w:rPr>
          <w:t>verkehr@tirol.gv.at</w:t>
        </w:r>
      </w:hyperlink>
      <w:r w:rsidR="00757A6C" w:rsidRPr="0074533F">
        <w:t>)</w:t>
      </w:r>
      <w:r w:rsidR="00BF469C" w:rsidRPr="00757A6C">
        <w:t>.</w:t>
      </w:r>
    </w:p>
    <w:p w14:paraId="6AECB6D9" w14:textId="376F1B35" w:rsidR="00D64C3D" w:rsidRPr="00E633CB" w:rsidRDefault="00D64C3D" w:rsidP="00292F9A">
      <w:pPr>
        <w:spacing w:before="360"/>
        <w:jc w:val="both"/>
        <w:rPr>
          <w:b/>
          <w:sz w:val="22"/>
        </w:rPr>
      </w:pPr>
      <w:r w:rsidRPr="00E633CB">
        <w:rPr>
          <w:b/>
          <w:sz w:val="22"/>
        </w:rPr>
        <w:t>Tiroler Naturschutzgesetz 2005</w:t>
      </w:r>
      <w:r w:rsidR="00E633CB" w:rsidRPr="00E633CB">
        <w:rPr>
          <w:b/>
          <w:sz w:val="22"/>
        </w:rPr>
        <w:t xml:space="preserve"> (TNSchG</w:t>
      </w:r>
      <w:r w:rsidR="00993BCC">
        <w:rPr>
          <w:b/>
          <w:sz w:val="22"/>
        </w:rPr>
        <w:t xml:space="preserve"> 2005</w:t>
      </w:r>
      <w:r w:rsidR="00E633CB" w:rsidRPr="00E633CB">
        <w:rPr>
          <w:b/>
          <w:sz w:val="22"/>
        </w:rPr>
        <w:t>):</w:t>
      </w:r>
    </w:p>
    <w:p w14:paraId="1E6AED87" w14:textId="68F66316" w:rsidR="009A0F70" w:rsidRDefault="00D64C3D" w:rsidP="00BF469C">
      <w:pPr>
        <w:jc w:val="both"/>
      </w:pPr>
      <w:r>
        <w:t>Die Errichtung bzw. Aufstellung von Werbeeinrichtungen bedarf außer</w:t>
      </w:r>
      <w:r w:rsidR="00E633CB">
        <w:t xml:space="preserve">halb geschlossener Ortschaften </w:t>
      </w:r>
      <w:r w:rsidR="00C510C7">
        <w:t xml:space="preserve">grundsätzlich </w:t>
      </w:r>
      <w:r>
        <w:t xml:space="preserve">einer naturschutzrechtlichen Bewilligung </w:t>
      </w:r>
      <w:r w:rsidR="0076718B">
        <w:t>durch die</w:t>
      </w:r>
      <w:r>
        <w:t xml:space="preserve"> Bezirksverwaltungsbehörde. </w:t>
      </w:r>
      <w:r w:rsidR="007872A0">
        <w:t>Anlagen zum Anschlagen von Wahlplakaten</w:t>
      </w:r>
      <w:r w:rsidR="00E633CB">
        <w:t xml:space="preserve"> sind v</w:t>
      </w:r>
      <w:r>
        <w:t xml:space="preserve">on dieser </w:t>
      </w:r>
      <w:r w:rsidRPr="007872A0">
        <w:rPr>
          <w:u w:val="single"/>
        </w:rPr>
        <w:t xml:space="preserve">Bewilligungspflicht </w:t>
      </w:r>
      <w:r w:rsidR="00C510C7" w:rsidRPr="007872A0">
        <w:rPr>
          <w:u w:val="single"/>
        </w:rPr>
        <w:t>ausgenommen</w:t>
      </w:r>
      <w:r w:rsidR="00C510C7">
        <w:t xml:space="preserve">. Diese </w:t>
      </w:r>
      <w:r w:rsidR="00E633CB">
        <w:t>dürfen</w:t>
      </w:r>
      <w:r>
        <w:t xml:space="preserve"> </w:t>
      </w:r>
      <w:r w:rsidR="00E633CB" w:rsidRPr="002F3BD9">
        <w:rPr>
          <w:u w:val="single"/>
        </w:rPr>
        <w:t>sechs</w:t>
      </w:r>
      <w:r w:rsidRPr="002F3BD9">
        <w:rPr>
          <w:u w:val="single"/>
        </w:rPr>
        <w:t xml:space="preserve"> Wochen vor </w:t>
      </w:r>
      <w:r w:rsidR="002F3BD9" w:rsidRPr="002F3BD9">
        <w:rPr>
          <w:u w:val="single"/>
        </w:rPr>
        <w:t xml:space="preserve">dem </w:t>
      </w:r>
      <w:r w:rsidR="00E633CB" w:rsidRPr="002F3BD9">
        <w:rPr>
          <w:u w:val="single"/>
        </w:rPr>
        <w:t>Wahl</w:t>
      </w:r>
      <w:r w:rsidR="002F3BD9" w:rsidRPr="002F3BD9">
        <w:rPr>
          <w:u w:val="single"/>
        </w:rPr>
        <w:t>tag</w:t>
      </w:r>
      <w:r w:rsidR="00E633CB">
        <w:t xml:space="preserve"> </w:t>
      </w:r>
      <w:r w:rsidR="009A0F70">
        <w:t>(</w:t>
      </w:r>
      <w:r w:rsidR="00253E8C" w:rsidRPr="00F26A5E">
        <w:t>28. April 2024</w:t>
      </w:r>
      <w:r w:rsidR="009A0F70" w:rsidRPr="00F26A5E">
        <w:t xml:space="preserve">) </w:t>
      </w:r>
      <w:r w:rsidR="007872A0" w:rsidRPr="00F26A5E">
        <w:t xml:space="preserve">bewilligungsfrei </w:t>
      </w:r>
      <w:r w:rsidR="00E633CB" w:rsidRPr="00F26A5E">
        <w:t xml:space="preserve">aufgestellt </w:t>
      </w:r>
      <w:r w:rsidR="00E82A00" w:rsidRPr="00F26A5E">
        <w:t xml:space="preserve">werden </w:t>
      </w:r>
      <w:r w:rsidR="00C510C7" w:rsidRPr="00F26A5E">
        <w:t>und</w:t>
      </w:r>
      <w:r w:rsidR="00E633CB" w:rsidRPr="00F26A5E">
        <w:t xml:space="preserve"> sind spätestens </w:t>
      </w:r>
      <w:r w:rsidR="00E633CB" w:rsidRPr="00F26A5E">
        <w:rPr>
          <w:u w:val="single"/>
        </w:rPr>
        <w:t>zwei Wochen nach dem Wahltag</w:t>
      </w:r>
      <w:r w:rsidR="00E633CB" w:rsidRPr="00F26A5E">
        <w:t xml:space="preserve"> </w:t>
      </w:r>
      <w:r w:rsidR="009A0F70" w:rsidRPr="00F26A5E">
        <w:t>(</w:t>
      </w:r>
      <w:r w:rsidR="00253E8C" w:rsidRPr="00F26A5E">
        <w:t>23</w:t>
      </w:r>
      <w:r w:rsidR="009A0F70" w:rsidRPr="00F26A5E">
        <w:t xml:space="preserve">. </w:t>
      </w:r>
      <w:r w:rsidR="00253E8C" w:rsidRPr="00F26A5E">
        <w:t>Juni 2024</w:t>
      </w:r>
      <w:r w:rsidR="009A0F70" w:rsidRPr="00F26A5E">
        <w:t xml:space="preserve">) </w:t>
      </w:r>
      <w:r w:rsidR="00E633CB" w:rsidRPr="00F26A5E">
        <w:t>von</w:t>
      </w:r>
      <w:r w:rsidR="00E633CB" w:rsidRPr="00E633CB">
        <w:t xml:space="preserve"> der b</w:t>
      </w:r>
      <w:r w:rsidR="00E633CB">
        <w:t>etreff</w:t>
      </w:r>
      <w:r w:rsidR="00BF469C">
        <w:t>enden Wählerg</w:t>
      </w:r>
      <w:r w:rsidR="009A0F70">
        <w:t>ruppe zu entfernen.</w:t>
      </w:r>
    </w:p>
    <w:p w14:paraId="67C2532A" w14:textId="194A1941" w:rsidR="00BF469C" w:rsidRDefault="00BF469C" w:rsidP="00BF469C">
      <w:pPr>
        <w:jc w:val="both"/>
      </w:pPr>
      <w:r>
        <w:t xml:space="preserve">Nähere Informationen erhalten Sie bei der </w:t>
      </w:r>
      <w:r w:rsidRPr="00B54E9B">
        <w:rPr>
          <w:u w:val="single"/>
        </w:rPr>
        <w:t>Abteilung Umweltschutz</w:t>
      </w:r>
      <w:r w:rsidR="00757A6C" w:rsidRPr="0074533F">
        <w:t xml:space="preserve"> (0512/508-3452, </w:t>
      </w:r>
      <w:hyperlink r:id="rId6" w:history="1">
        <w:r w:rsidR="00757A6C" w:rsidRPr="0074533F">
          <w:rPr>
            <w:rStyle w:val="Hyperlink"/>
          </w:rPr>
          <w:t>umweltschutz@tirol.gv.at</w:t>
        </w:r>
      </w:hyperlink>
      <w:r w:rsidR="00757A6C" w:rsidRPr="0074533F">
        <w:t>)</w:t>
      </w:r>
      <w:r>
        <w:t>.</w:t>
      </w:r>
    </w:p>
    <w:p w14:paraId="6AECB6DC" w14:textId="70E3B92C" w:rsidR="00D64C3D" w:rsidRPr="00E633CB" w:rsidRDefault="00D64C3D" w:rsidP="00292F9A">
      <w:pPr>
        <w:spacing w:before="360"/>
        <w:jc w:val="both"/>
        <w:rPr>
          <w:b/>
          <w:sz w:val="22"/>
        </w:rPr>
      </w:pPr>
      <w:r w:rsidRPr="00E633CB">
        <w:rPr>
          <w:b/>
          <w:sz w:val="22"/>
        </w:rPr>
        <w:t>Tiroler Bauordnung</w:t>
      </w:r>
      <w:r w:rsidR="00E633CB" w:rsidRPr="00E633CB">
        <w:rPr>
          <w:b/>
          <w:sz w:val="22"/>
        </w:rPr>
        <w:t xml:space="preserve"> </w:t>
      </w:r>
      <w:r w:rsidR="00620ADC">
        <w:rPr>
          <w:b/>
          <w:sz w:val="22"/>
        </w:rPr>
        <w:t>2022</w:t>
      </w:r>
      <w:r w:rsidR="00E633CB" w:rsidRPr="00E633CB">
        <w:rPr>
          <w:b/>
          <w:sz w:val="22"/>
        </w:rPr>
        <w:t xml:space="preserve"> (TBO</w:t>
      </w:r>
      <w:r w:rsidR="00993BCC">
        <w:rPr>
          <w:b/>
          <w:sz w:val="22"/>
        </w:rPr>
        <w:t xml:space="preserve"> </w:t>
      </w:r>
      <w:r w:rsidR="00620ADC">
        <w:rPr>
          <w:b/>
          <w:sz w:val="22"/>
        </w:rPr>
        <w:t>2022</w:t>
      </w:r>
      <w:r w:rsidR="00E633CB" w:rsidRPr="00E633CB">
        <w:rPr>
          <w:b/>
          <w:sz w:val="22"/>
        </w:rPr>
        <w:t>)</w:t>
      </w:r>
      <w:r w:rsidRPr="00E633CB">
        <w:rPr>
          <w:b/>
          <w:sz w:val="22"/>
        </w:rPr>
        <w:t>:</w:t>
      </w:r>
    </w:p>
    <w:p w14:paraId="6AECB6DD" w14:textId="48109206" w:rsidR="00D64C3D" w:rsidRDefault="00D64C3D" w:rsidP="00E633CB">
      <w:pPr>
        <w:jc w:val="both"/>
      </w:pPr>
      <w:r>
        <w:t xml:space="preserve">Die Errichtung und Aufstellung von </w:t>
      </w:r>
      <w:proofErr w:type="gramStart"/>
      <w:r>
        <w:t>frei stehenden</w:t>
      </w:r>
      <w:proofErr w:type="gramEnd"/>
      <w:r>
        <w:t xml:space="preserve"> Werbeeinrichtungen innerhalb geschlossener Ortschaft</w:t>
      </w:r>
      <w:r w:rsidR="006E33DB">
        <w:t>en</w:t>
      </w:r>
      <w:r>
        <w:t xml:space="preserve"> ist grundsätzlich bei der jeweiligen </w:t>
      </w:r>
      <w:r w:rsidR="007872A0">
        <w:t>G</w:t>
      </w:r>
      <w:r>
        <w:t xml:space="preserve">emeinde anzuzeigen. </w:t>
      </w:r>
      <w:r w:rsidRPr="007872A0">
        <w:rPr>
          <w:u w:val="single"/>
        </w:rPr>
        <w:t>Keiner Anzeige</w:t>
      </w:r>
      <w:r w:rsidR="007872A0">
        <w:t xml:space="preserve"> bedürfen Anlagen zum Anschlagen von Wahlplakaten innerhalb eines Zeitraumes von </w:t>
      </w:r>
      <w:r w:rsidR="00E633CB" w:rsidRPr="002F3BD9">
        <w:rPr>
          <w:u w:val="single"/>
        </w:rPr>
        <w:t>sechs</w:t>
      </w:r>
      <w:r w:rsidRPr="002F3BD9">
        <w:rPr>
          <w:u w:val="single"/>
        </w:rPr>
        <w:t xml:space="preserve"> Wochen vor</w:t>
      </w:r>
      <w:r w:rsidRPr="009A0F70">
        <w:t xml:space="preserve"> </w:t>
      </w:r>
      <w:r w:rsidR="009A0F70">
        <w:t>(</w:t>
      </w:r>
      <w:r w:rsidR="00B36A29" w:rsidRPr="00F26A5E">
        <w:t>28. April 2024</w:t>
      </w:r>
      <w:r w:rsidR="009A0F70" w:rsidRPr="00F26A5E">
        <w:t xml:space="preserve">) </w:t>
      </w:r>
      <w:r w:rsidRPr="00F26A5E">
        <w:t xml:space="preserve">und </w:t>
      </w:r>
      <w:r w:rsidR="00E633CB" w:rsidRPr="00F26A5E">
        <w:rPr>
          <w:u w:val="single"/>
        </w:rPr>
        <w:t>zwei</w:t>
      </w:r>
      <w:r w:rsidRPr="00F26A5E">
        <w:rPr>
          <w:u w:val="single"/>
        </w:rPr>
        <w:t xml:space="preserve"> Wochen nach dem Wahltag</w:t>
      </w:r>
      <w:r w:rsidR="00E633CB" w:rsidRPr="00F26A5E">
        <w:t xml:space="preserve"> </w:t>
      </w:r>
      <w:r w:rsidR="009A0F70" w:rsidRPr="00F26A5E">
        <w:t>(</w:t>
      </w:r>
      <w:r w:rsidR="00B36A29" w:rsidRPr="00F26A5E">
        <w:t>23. Juni 2024</w:t>
      </w:r>
      <w:r w:rsidR="00E633CB" w:rsidRPr="00F26A5E">
        <w:t>)</w:t>
      </w:r>
    </w:p>
    <w:p w14:paraId="0972AF1B" w14:textId="20D2A8CA" w:rsidR="00BF469C" w:rsidRDefault="00BF469C" w:rsidP="00E633CB">
      <w:pPr>
        <w:jc w:val="both"/>
      </w:pPr>
      <w:r>
        <w:t xml:space="preserve">Nähere Informationen erhalten Sie bei der </w:t>
      </w:r>
      <w:r w:rsidRPr="00757A6C">
        <w:rPr>
          <w:u w:val="single"/>
        </w:rPr>
        <w:t>Abteilung Bau- und Raumordnungsrecht</w:t>
      </w:r>
      <w:r w:rsidR="00757A6C" w:rsidRPr="00122BE3">
        <w:t xml:space="preserve"> </w:t>
      </w:r>
      <w:r w:rsidR="00757A6C" w:rsidRPr="0074533F">
        <w:t xml:space="preserve">(0512/508-2712, </w:t>
      </w:r>
      <w:hyperlink r:id="rId7" w:history="1">
        <w:r w:rsidR="00757A6C" w:rsidRPr="0074533F">
          <w:rPr>
            <w:rStyle w:val="Hyperlink"/>
          </w:rPr>
          <w:t>baurecht@tirol.gv.at</w:t>
        </w:r>
      </w:hyperlink>
      <w:r w:rsidR="00757A6C" w:rsidRPr="0074533F">
        <w:t>)</w:t>
      </w:r>
      <w:r>
        <w:t>.</w:t>
      </w:r>
    </w:p>
    <w:p w14:paraId="246A0B09" w14:textId="49E9B184" w:rsidR="002F3BD9" w:rsidRDefault="002F3BD9" w:rsidP="00292F9A">
      <w:pPr>
        <w:spacing w:before="240"/>
        <w:jc w:val="both"/>
        <w:rPr>
          <w:b/>
        </w:rPr>
      </w:pPr>
      <w:r w:rsidRPr="002F3BD9">
        <w:rPr>
          <w:b/>
        </w:rPr>
        <w:lastRenderedPageBreak/>
        <w:t xml:space="preserve">Es wird darauf hingewiesen, dass die dargestellten Bewilligungserleichterungen keine Auswirkungen auf </w:t>
      </w:r>
      <w:r w:rsidR="00BF469C">
        <w:rPr>
          <w:b/>
        </w:rPr>
        <w:t>eine eventuell erforderliche</w:t>
      </w:r>
      <w:r w:rsidRPr="002F3BD9">
        <w:rPr>
          <w:b/>
        </w:rPr>
        <w:t xml:space="preserve"> zivilrechtliche Zustimmung des Eigentümers des Grundstückes bzw. der Anlage haben!</w:t>
      </w:r>
    </w:p>
    <w:p w14:paraId="421C8059" w14:textId="02833277" w:rsidR="00C8322A" w:rsidRPr="00E633CB" w:rsidRDefault="00C8322A" w:rsidP="00C8322A">
      <w:pPr>
        <w:spacing w:before="360"/>
        <w:jc w:val="both"/>
        <w:rPr>
          <w:b/>
          <w:sz w:val="22"/>
        </w:rPr>
      </w:pPr>
      <w:r>
        <w:rPr>
          <w:b/>
          <w:sz w:val="22"/>
        </w:rPr>
        <w:t>Technische</w:t>
      </w:r>
      <w:r w:rsidRPr="00E633CB">
        <w:rPr>
          <w:b/>
          <w:sz w:val="22"/>
        </w:rPr>
        <w:t xml:space="preserve"> </w:t>
      </w:r>
      <w:r>
        <w:rPr>
          <w:b/>
          <w:sz w:val="22"/>
        </w:rPr>
        <w:t>Spezifikationen für die Wahlwerbung an Straßen</w:t>
      </w:r>
      <w:r w:rsidRPr="00E633CB">
        <w:rPr>
          <w:b/>
          <w:sz w:val="22"/>
        </w:rPr>
        <w:t>:</w:t>
      </w:r>
    </w:p>
    <w:p w14:paraId="7783DA05" w14:textId="444D6F5C" w:rsidR="00C8322A" w:rsidRDefault="00C8322A" w:rsidP="00C8322A">
      <w:pPr>
        <w:jc w:val="both"/>
      </w:pPr>
      <w:r>
        <w:t>Im Einvernehmen mit dem Sachgebiet Straßenerhaltung wird darauf hingewiesen, dass für die Auswahl der Standorte von Wahlplakaten (mobilen Werbetafeln) insbesondere an Landesstraßen folgende Punkte zu beachten sind:</w:t>
      </w:r>
    </w:p>
    <w:p w14:paraId="184FF000" w14:textId="77777777" w:rsidR="00C8322A" w:rsidRDefault="00C8322A" w:rsidP="00C8322A">
      <w:pPr>
        <w:numPr>
          <w:ilvl w:val="0"/>
          <w:numId w:val="1"/>
        </w:numPr>
        <w:ind w:left="284" w:hanging="284"/>
        <w:jc w:val="both"/>
        <w:textAlignment w:val="auto"/>
      </w:pPr>
      <w:r>
        <w:t xml:space="preserve">Die Aufstellung von Wahlplakaten ist sowohl </w:t>
      </w:r>
      <w:r>
        <w:rPr>
          <w:u w:val="single"/>
        </w:rPr>
        <w:t>innerhalb</w:t>
      </w:r>
      <w:r>
        <w:t xml:space="preserve"> als auch </w:t>
      </w:r>
      <w:r>
        <w:rPr>
          <w:u w:val="single"/>
        </w:rPr>
        <w:t>außerhalb des Ortsgebietes</w:t>
      </w:r>
      <w:r>
        <w:t xml:space="preserve"> an Landesstraßen und auf Landesstraßengrund grundsätzlich zulässig.</w:t>
      </w:r>
    </w:p>
    <w:p w14:paraId="4DB6DEFB" w14:textId="77777777" w:rsidR="00C8322A" w:rsidRDefault="00C8322A" w:rsidP="00C8322A">
      <w:pPr>
        <w:numPr>
          <w:ilvl w:val="0"/>
          <w:numId w:val="1"/>
        </w:numPr>
        <w:ind w:left="284" w:hanging="284"/>
        <w:jc w:val="both"/>
        <w:textAlignment w:val="auto"/>
      </w:pPr>
      <w:r>
        <w:t xml:space="preserve">Die Anbringung der Werbetafeln darf </w:t>
      </w:r>
      <w:r>
        <w:rPr>
          <w:u w:val="single"/>
        </w:rPr>
        <w:t>nicht auf bzw. an Verkehrszeichenträgern</w:t>
      </w:r>
      <w:r>
        <w:t xml:space="preserve"> erfolgen.</w:t>
      </w:r>
    </w:p>
    <w:p w14:paraId="7B9518C0" w14:textId="77777777" w:rsidR="00C8322A" w:rsidRDefault="00C8322A" w:rsidP="00C8322A">
      <w:pPr>
        <w:numPr>
          <w:ilvl w:val="0"/>
          <w:numId w:val="1"/>
        </w:numPr>
        <w:ind w:left="284" w:hanging="284"/>
        <w:jc w:val="both"/>
        <w:textAlignment w:val="auto"/>
      </w:pPr>
      <w:r>
        <w:t xml:space="preserve">Auf § 31 StVO 1960 betreffend das Verbot der Anbringung von Beschriftungen </w:t>
      </w:r>
      <w:proofErr w:type="spellStart"/>
      <w:r>
        <w:t>udgl</w:t>
      </w:r>
      <w:proofErr w:type="spellEnd"/>
      <w:r>
        <w:t xml:space="preserve">. an </w:t>
      </w:r>
      <w:r>
        <w:rPr>
          <w:u w:val="single"/>
        </w:rPr>
        <w:t>Einrichtungen zur Regelung und Sicherung des Verkehrs</w:t>
      </w:r>
      <w:r>
        <w:t xml:space="preserve"> wird besonders hingewiesen.</w:t>
      </w:r>
    </w:p>
    <w:p w14:paraId="21E3683A" w14:textId="77777777" w:rsidR="00C8322A" w:rsidRDefault="00C8322A" w:rsidP="00C8322A">
      <w:pPr>
        <w:numPr>
          <w:ilvl w:val="0"/>
          <w:numId w:val="1"/>
        </w:numPr>
        <w:ind w:left="284" w:hanging="284"/>
        <w:jc w:val="both"/>
        <w:textAlignment w:val="auto"/>
      </w:pPr>
      <w:r>
        <w:rPr>
          <w:u w:val="single"/>
        </w:rPr>
        <w:t>Sichtweiteneinschränkungen an Kreuzungspunkten</w:t>
      </w:r>
      <w:r>
        <w:t xml:space="preserve"> sowie </w:t>
      </w:r>
      <w:r>
        <w:rPr>
          <w:u w:val="single"/>
        </w:rPr>
        <w:t>Verdeckungen von Verkehrszeichen</w:t>
      </w:r>
      <w:r>
        <w:t xml:space="preserve"> dürfen durch Einrichtungen der Wahlwerbung nicht entstehen.</w:t>
      </w:r>
    </w:p>
    <w:p w14:paraId="2C2230E5" w14:textId="77777777" w:rsidR="00C8322A" w:rsidRDefault="00C8322A" w:rsidP="00C8322A">
      <w:pPr>
        <w:numPr>
          <w:ilvl w:val="0"/>
          <w:numId w:val="1"/>
        </w:numPr>
        <w:ind w:left="284" w:hanging="284"/>
        <w:jc w:val="both"/>
        <w:textAlignment w:val="auto"/>
      </w:pPr>
      <w:r>
        <w:t xml:space="preserve">Einrichtungen der Wahlwerbung sind </w:t>
      </w:r>
      <w:r>
        <w:rPr>
          <w:u w:val="single"/>
        </w:rPr>
        <w:t>sturm- und standfest</w:t>
      </w:r>
      <w:r>
        <w:t xml:space="preserve"> anzubringen.</w:t>
      </w:r>
    </w:p>
    <w:p w14:paraId="36BA8108" w14:textId="77777777" w:rsidR="00C8322A" w:rsidRDefault="00C8322A" w:rsidP="00C8322A">
      <w:pPr>
        <w:numPr>
          <w:ilvl w:val="0"/>
          <w:numId w:val="1"/>
        </w:numPr>
        <w:ind w:left="284" w:hanging="284"/>
        <w:jc w:val="both"/>
        <w:textAlignment w:val="auto"/>
      </w:pPr>
      <w:r>
        <w:t xml:space="preserve">Innerhalb und unmittelbar an </w:t>
      </w:r>
      <w:r>
        <w:rPr>
          <w:u w:val="single"/>
        </w:rPr>
        <w:t>Kreisverkehrsanlagen</w:t>
      </w:r>
      <w:r>
        <w:t xml:space="preserve"> sowie an </w:t>
      </w:r>
      <w:r>
        <w:rPr>
          <w:u w:val="single"/>
        </w:rPr>
        <w:t>Kreuzungsbereichen</w:t>
      </w:r>
      <w:r>
        <w:t xml:space="preserve"> dürfen keine Einrichtungen der Wahlwerbung angebracht werden.</w:t>
      </w:r>
    </w:p>
    <w:p w14:paraId="2BF4E075" w14:textId="77777777" w:rsidR="00C8322A" w:rsidRDefault="00C8322A" w:rsidP="00C8322A">
      <w:pPr>
        <w:numPr>
          <w:ilvl w:val="0"/>
          <w:numId w:val="1"/>
        </w:numPr>
        <w:ind w:left="284" w:hanging="284"/>
        <w:jc w:val="both"/>
        <w:textAlignment w:val="auto"/>
      </w:pPr>
      <w:r>
        <w:t xml:space="preserve">Die </w:t>
      </w:r>
      <w:r>
        <w:rPr>
          <w:u w:val="single"/>
        </w:rPr>
        <w:t>äußersten Steherabstände</w:t>
      </w:r>
      <w:r>
        <w:t xml:space="preserve"> der Tafeln müssen innerhalb von Ortstafeln (Ortsgebiet) einen Mindestabstand von 1,00 m, gemessen vom Fahrbahnrand, betragen. Außerhalb der Ortstafeln (Freiland) ist ein Mindestabstand von 5,00 Metern, gemessen vom Fahrbahnrand, einzuhalten.</w:t>
      </w:r>
    </w:p>
    <w:p w14:paraId="6C53A618" w14:textId="77777777" w:rsidR="00C8322A" w:rsidRDefault="00C8322A" w:rsidP="00C8322A">
      <w:pPr>
        <w:numPr>
          <w:ilvl w:val="0"/>
          <w:numId w:val="1"/>
        </w:numPr>
        <w:ind w:left="284" w:hanging="284"/>
        <w:jc w:val="both"/>
        <w:textAlignment w:val="auto"/>
      </w:pPr>
      <w:r>
        <w:t xml:space="preserve">Nach Beendigung der Wahlen sind Einrichtungen der Wahlwerbung ohne gesonderte Aufforderung wieder zu </w:t>
      </w:r>
      <w:r>
        <w:rPr>
          <w:u w:val="single"/>
        </w:rPr>
        <w:t>entfernen</w:t>
      </w:r>
      <w:r>
        <w:t>. Sollte dies nicht innerhalb der dafür (gesetzlich) vorgesehenen Fristen erfolgen, werden die Tafeln von der zuständigen Straßenmeisterei auf Kosten des Antragstellers entfernt.</w:t>
      </w:r>
    </w:p>
    <w:p w14:paraId="6017CC65" w14:textId="77777777" w:rsidR="00C8322A" w:rsidRDefault="00C8322A" w:rsidP="00C8322A">
      <w:pPr>
        <w:numPr>
          <w:ilvl w:val="0"/>
          <w:numId w:val="1"/>
        </w:numPr>
        <w:ind w:left="284" w:hanging="284"/>
        <w:jc w:val="both"/>
        <w:textAlignment w:val="auto"/>
      </w:pPr>
      <w:r>
        <w:t xml:space="preserve">Auf </w:t>
      </w:r>
      <w:r>
        <w:rPr>
          <w:u w:val="single"/>
        </w:rPr>
        <w:t>Brücken</w:t>
      </w:r>
      <w:r>
        <w:t xml:space="preserve"> dürfen keine Tafeln oder Transparente angebracht werden.</w:t>
      </w:r>
    </w:p>
    <w:p w14:paraId="0C092B44" w14:textId="77777777" w:rsidR="00C8322A" w:rsidRDefault="00C8322A" w:rsidP="00C8322A">
      <w:pPr>
        <w:numPr>
          <w:ilvl w:val="0"/>
          <w:numId w:val="1"/>
        </w:numPr>
        <w:ind w:left="284" w:hanging="284"/>
        <w:jc w:val="both"/>
        <w:textAlignment w:val="auto"/>
      </w:pPr>
      <w:r>
        <w:t xml:space="preserve">Für </w:t>
      </w:r>
      <w:r>
        <w:rPr>
          <w:u w:val="single"/>
        </w:rPr>
        <w:t>Beschädigungen von Dritten</w:t>
      </w:r>
      <w:r>
        <w:t xml:space="preserve"> wird seitens der Landesstraßenverwaltung keine Haftung übernommen. Dies gilt insbesondere auch bei Verkehrsunfällen.</w:t>
      </w:r>
    </w:p>
    <w:p w14:paraId="56CD8ABF" w14:textId="77777777" w:rsidR="00C8322A" w:rsidRDefault="00C8322A" w:rsidP="00C8322A">
      <w:pPr>
        <w:numPr>
          <w:ilvl w:val="0"/>
          <w:numId w:val="1"/>
        </w:numPr>
        <w:ind w:left="284" w:hanging="284"/>
        <w:jc w:val="both"/>
        <w:textAlignment w:val="auto"/>
      </w:pPr>
      <w:r>
        <w:t xml:space="preserve">Die Landesstraßenverwaltung behält sich ausdrücklich vor, </w:t>
      </w:r>
      <w:r>
        <w:rPr>
          <w:u w:val="single"/>
        </w:rPr>
        <w:t>Standorte</w:t>
      </w:r>
      <w:r>
        <w:t xml:space="preserve"> der Einrichtungen der Wahlwerbung auf Kosten der Antragsteller </w:t>
      </w:r>
      <w:r>
        <w:rPr>
          <w:u w:val="single"/>
        </w:rPr>
        <w:t>abzuändern</w:t>
      </w:r>
      <w:r>
        <w:t>.</w:t>
      </w:r>
    </w:p>
    <w:p w14:paraId="2650A053" w14:textId="77777777" w:rsidR="00C8322A" w:rsidRDefault="00C8322A" w:rsidP="00C8322A">
      <w:pPr>
        <w:numPr>
          <w:ilvl w:val="0"/>
          <w:numId w:val="1"/>
        </w:numPr>
        <w:ind w:left="284" w:hanging="284"/>
        <w:jc w:val="both"/>
        <w:textAlignment w:val="auto"/>
      </w:pPr>
      <w:r>
        <w:t xml:space="preserve">Für </w:t>
      </w:r>
      <w:r>
        <w:rPr>
          <w:u w:val="single"/>
        </w:rPr>
        <w:t>Wahlwerbung auf Landesstraßengrund</w:t>
      </w:r>
      <w:r>
        <w:t xml:space="preserve"> ist um Zustimmung zum </w:t>
      </w:r>
      <w:r>
        <w:rPr>
          <w:u w:val="single"/>
        </w:rPr>
        <w:t>Sondergebrauch</w:t>
      </w:r>
      <w:r>
        <w:t xml:space="preserve"> nach § 5 Tiroler Straßengesetz bei den zuständigen Baubezirksämtern anzusuchen. Der Antrag ist durch die wahlwerbende Partei oder die Werbefirma zu stellen und wird seitens der zuständigen Stellen nach den oben angeführten Punkten geprüft. Regionale Besonderheiten bzgl. der Standorte können bei den einzelnen Baubezirksämtern in Erfahrung gebracht werden.</w:t>
      </w:r>
    </w:p>
    <w:p w14:paraId="7E2348F2" w14:textId="77777777" w:rsidR="00C8322A" w:rsidRDefault="00C8322A" w:rsidP="00C8322A">
      <w:pPr>
        <w:numPr>
          <w:ilvl w:val="0"/>
          <w:numId w:val="1"/>
        </w:numPr>
        <w:ind w:left="284" w:hanging="284"/>
        <w:jc w:val="both"/>
        <w:textAlignment w:val="auto"/>
      </w:pPr>
      <w:r>
        <w:t xml:space="preserve">Die schriftliche Bewilligung nach Tiroler Straßengesetz wird der Antragstellerin ausgestellt; diese kann die wahlwerbende Partei selbst oder die beauftragte Werbefirma sein. Es muss in jedem Fall eine </w:t>
      </w:r>
      <w:r>
        <w:rPr>
          <w:u w:val="single"/>
        </w:rPr>
        <w:t>Ansprechperson</w:t>
      </w:r>
      <w:r>
        <w:t xml:space="preserve"> der Antragstellerin namhaft gemacht werden.</w:t>
      </w:r>
    </w:p>
    <w:p w14:paraId="637AA912" w14:textId="77777777" w:rsidR="00C8322A" w:rsidRPr="00C8322A" w:rsidRDefault="00C8322A" w:rsidP="00620ADC">
      <w:pPr>
        <w:numPr>
          <w:ilvl w:val="0"/>
          <w:numId w:val="1"/>
        </w:numPr>
        <w:ind w:left="284" w:hanging="284"/>
        <w:jc w:val="both"/>
        <w:textAlignment w:val="auto"/>
        <w:rPr>
          <w:b/>
        </w:rPr>
      </w:pPr>
      <w:r>
        <w:t xml:space="preserve">Die schriftliche Bewilligung ist </w:t>
      </w:r>
      <w:r w:rsidRPr="00C8322A">
        <w:rPr>
          <w:u w:val="single"/>
        </w:rPr>
        <w:t>zeitlich begrenzt</w:t>
      </w:r>
      <w:r>
        <w:t>.</w:t>
      </w:r>
    </w:p>
    <w:p w14:paraId="63256890" w14:textId="73B5060E" w:rsidR="00C8322A" w:rsidRPr="00122BE3" w:rsidRDefault="00C8322A" w:rsidP="00620ADC">
      <w:pPr>
        <w:numPr>
          <w:ilvl w:val="0"/>
          <w:numId w:val="1"/>
        </w:numPr>
        <w:ind w:left="284" w:hanging="284"/>
        <w:jc w:val="both"/>
        <w:textAlignment w:val="auto"/>
        <w:rPr>
          <w:b/>
        </w:rPr>
      </w:pPr>
      <w:r>
        <w:t xml:space="preserve">Die schriftliche, zeitlich befristete Bewilligung für die Aufstellung von Wahlplakaten erfolgt </w:t>
      </w:r>
      <w:r w:rsidRPr="00C8322A">
        <w:rPr>
          <w:u w:val="single"/>
        </w:rPr>
        <w:t>ohne Einhebung von Entgelten</w:t>
      </w:r>
      <w:r>
        <w:t>.</w:t>
      </w:r>
    </w:p>
    <w:p w14:paraId="098F64BD" w14:textId="76AAAD3B" w:rsidR="00122BE3" w:rsidRDefault="00122BE3" w:rsidP="00122BE3">
      <w:pPr>
        <w:jc w:val="both"/>
      </w:pPr>
      <w:r>
        <w:t xml:space="preserve">Nähere Informationen erhalten Sie bei dem </w:t>
      </w:r>
      <w:r>
        <w:rPr>
          <w:u w:val="single"/>
        </w:rPr>
        <w:t>Sachgebiet</w:t>
      </w:r>
      <w:r w:rsidRPr="00757A6C">
        <w:rPr>
          <w:u w:val="single"/>
        </w:rPr>
        <w:t xml:space="preserve"> </w:t>
      </w:r>
      <w:r>
        <w:rPr>
          <w:u w:val="single"/>
        </w:rPr>
        <w:t>Straßenerhaltung</w:t>
      </w:r>
      <w:r>
        <w:t xml:space="preserve"> </w:t>
      </w:r>
      <w:r w:rsidRPr="0074533F">
        <w:t>(0512/508-</w:t>
      </w:r>
      <w:r w:rsidR="0017416F">
        <w:t>4041</w:t>
      </w:r>
      <w:r w:rsidRPr="0074533F">
        <w:t xml:space="preserve">, </w:t>
      </w:r>
      <w:hyperlink r:id="rId8" w:history="1">
        <w:r w:rsidR="0017416F" w:rsidRPr="0017416F">
          <w:rPr>
            <w:rStyle w:val="Hyperlink"/>
          </w:rPr>
          <w:t>strassenerhaltung@tirol.gv.at</w:t>
        </w:r>
      </w:hyperlink>
      <w:r w:rsidRPr="0074533F">
        <w:t>)</w:t>
      </w:r>
      <w:r>
        <w:t>.</w:t>
      </w:r>
    </w:p>
    <w:p w14:paraId="63387FE5" w14:textId="77777777" w:rsidR="00122BE3" w:rsidRPr="00C8322A" w:rsidRDefault="00122BE3" w:rsidP="00122BE3">
      <w:pPr>
        <w:spacing w:before="240"/>
        <w:ind w:left="284"/>
        <w:jc w:val="both"/>
        <w:textAlignment w:val="auto"/>
        <w:rPr>
          <w:b/>
        </w:rPr>
      </w:pPr>
    </w:p>
    <w:sectPr w:rsidR="00122BE3" w:rsidRPr="00C8322A" w:rsidSect="00757A6C">
      <w:pgSz w:w="11907" w:h="16840"/>
      <w:pgMar w:top="851" w:right="964" w:bottom="993" w:left="1588" w:header="567" w:footer="8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2432"/>
    <w:multiLevelType w:val="hybridMultilevel"/>
    <w:tmpl w:val="A572A196"/>
    <w:lvl w:ilvl="0" w:tplc="256E404E">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3D"/>
    <w:rsid w:val="0006599A"/>
    <w:rsid w:val="000E4821"/>
    <w:rsid w:val="00122BE3"/>
    <w:rsid w:val="001419A8"/>
    <w:rsid w:val="0017416F"/>
    <w:rsid w:val="00187839"/>
    <w:rsid w:val="001A731F"/>
    <w:rsid w:val="001F1FE3"/>
    <w:rsid w:val="00204218"/>
    <w:rsid w:val="00253E8C"/>
    <w:rsid w:val="00292F9A"/>
    <w:rsid w:val="002A41B1"/>
    <w:rsid w:val="002F3BD9"/>
    <w:rsid w:val="00317F15"/>
    <w:rsid w:val="003366E6"/>
    <w:rsid w:val="003B35D8"/>
    <w:rsid w:val="004155CE"/>
    <w:rsid w:val="00491C43"/>
    <w:rsid w:val="004A2689"/>
    <w:rsid w:val="005A28EB"/>
    <w:rsid w:val="00620ADC"/>
    <w:rsid w:val="006B4F11"/>
    <w:rsid w:val="006E33DB"/>
    <w:rsid w:val="0074533F"/>
    <w:rsid w:val="00757A6C"/>
    <w:rsid w:val="0076718B"/>
    <w:rsid w:val="007872A0"/>
    <w:rsid w:val="007B44B4"/>
    <w:rsid w:val="00877D96"/>
    <w:rsid w:val="008A35E3"/>
    <w:rsid w:val="008E3AE9"/>
    <w:rsid w:val="00993BCC"/>
    <w:rsid w:val="009A0F70"/>
    <w:rsid w:val="009C32A9"/>
    <w:rsid w:val="00A05099"/>
    <w:rsid w:val="00A46C94"/>
    <w:rsid w:val="00B0181B"/>
    <w:rsid w:val="00B04681"/>
    <w:rsid w:val="00B36A29"/>
    <w:rsid w:val="00B54E9B"/>
    <w:rsid w:val="00B70DE8"/>
    <w:rsid w:val="00BB7B4F"/>
    <w:rsid w:val="00BF469C"/>
    <w:rsid w:val="00C510C7"/>
    <w:rsid w:val="00C8322A"/>
    <w:rsid w:val="00D55CF2"/>
    <w:rsid w:val="00D64C3D"/>
    <w:rsid w:val="00D7658C"/>
    <w:rsid w:val="00E33017"/>
    <w:rsid w:val="00E633CB"/>
    <w:rsid w:val="00E82A00"/>
    <w:rsid w:val="00EA3F87"/>
    <w:rsid w:val="00F269E2"/>
    <w:rsid w:val="00F26A5E"/>
    <w:rsid w:val="00FB176B"/>
    <w:rsid w:val="00FC13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CB6D0"/>
  <w15:docId w15:val="{A4CE99BA-4396-4FB2-8D5B-DE2A46CA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6C94"/>
    <w:pPr>
      <w:overflowPunct w:val="0"/>
      <w:autoSpaceDE w:val="0"/>
      <w:autoSpaceDN w:val="0"/>
      <w:adjustRightInd w:val="0"/>
      <w:spacing w:after="100" w:line="300" w:lineRule="atLeast"/>
      <w:textAlignment w:val="baseline"/>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sz w:val="22"/>
    </w:rPr>
  </w:style>
  <w:style w:type="paragraph" w:styleId="Kopfzeile">
    <w:name w:val="header"/>
    <w:basedOn w:val="Std"/>
    <w:rsid w:val="007B44B4"/>
    <w:pPr>
      <w:spacing w:after="0"/>
    </w:pPr>
  </w:style>
  <w:style w:type="paragraph" w:customStyle="1" w:styleId="Anschrift">
    <w:name w:val="Anschrift"/>
    <w:basedOn w:val="Std"/>
    <w:rsid w:val="00B70DE8"/>
    <w:pPr>
      <w:spacing w:after="0"/>
    </w:pPr>
  </w:style>
  <w:style w:type="character" w:styleId="Hyperlink">
    <w:name w:val="Hyperlink"/>
    <w:basedOn w:val="Absatz-Standardschriftart"/>
    <w:uiPriority w:val="99"/>
    <w:unhideWhenUsed/>
    <w:rsid w:val="0074533F"/>
    <w:rPr>
      <w:color w:val="0000FF" w:themeColor="hyperlink"/>
      <w:u w:val="single"/>
    </w:rPr>
  </w:style>
  <w:style w:type="paragraph" w:styleId="Sprechblasentext">
    <w:name w:val="Balloon Text"/>
    <w:basedOn w:val="Standard"/>
    <w:link w:val="SprechblasentextZchn"/>
    <w:uiPriority w:val="99"/>
    <w:semiHidden/>
    <w:unhideWhenUsed/>
    <w:rsid w:val="00317F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7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5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assenerhaltung@tirol.gv.at" TargetMode="External"/><Relationship Id="rId3" Type="http://schemas.openxmlformats.org/officeDocument/2006/relationships/settings" Target="settings.xml"/><Relationship Id="rId7" Type="http://schemas.openxmlformats.org/officeDocument/2006/relationships/hyperlink" Target="https://portal.tirol.gv.at/ELAKWeb/baurecht@tirol.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tirol.gv.at/ELAKWeb/umweltschutz@tirol.gv.at" TargetMode="External"/><Relationship Id="rId5" Type="http://schemas.openxmlformats.org/officeDocument/2006/relationships/hyperlink" Target="https://portal.tirol.gv.at/ELAKWeb/verkehr@tirol.gv.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751</Words>
  <Characters>5707</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SONNTAG Niklas</dc:creator>
  <cp:lastModifiedBy>PICHLER Lukas</cp:lastModifiedBy>
  <cp:revision>3</cp:revision>
  <cp:lastPrinted>2024-02-22T14:00:00Z</cp:lastPrinted>
  <dcterms:created xsi:type="dcterms:W3CDTF">2024-06-25T09:43:00Z</dcterms:created>
  <dcterms:modified xsi:type="dcterms:W3CDTF">2024-07-11T13:10:00Z</dcterms:modified>
</cp:coreProperties>
</file>